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03" w:rsidRDefault="00E03403" w:rsidP="009D3693">
      <w:pPr>
        <w:tabs>
          <w:tab w:val="left" w:pos="426"/>
        </w:tabs>
        <w:rPr>
          <w:sz w:val="28"/>
          <w:szCs w:val="28"/>
        </w:rPr>
      </w:pPr>
    </w:p>
    <w:p w:rsidR="00E03403" w:rsidRDefault="000D7AC4" w:rsidP="009D369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4927600" cy="1939290"/>
            <wp:effectExtent l="0" t="0" r="0" b="0"/>
            <wp:docPr id="1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01" t="-25" r="-10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E03403" w:rsidRDefault="00E03403" w:rsidP="009D3693">
      <w:pPr>
        <w:tabs>
          <w:tab w:val="left" w:pos="426"/>
        </w:tabs>
        <w:rPr>
          <w:sz w:val="28"/>
          <w:szCs w:val="28"/>
        </w:rPr>
      </w:pPr>
    </w:p>
    <w:p w:rsidR="00E03403" w:rsidRDefault="00E03403" w:rsidP="009D3693">
      <w:pPr>
        <w:tabs>
          <w:tab w:val="left" w:pos="426"/>
        </w:tabs>
        <w:rPr>
          <w:sz w:val="28"/>
          <w:szCs w:val="28"/>
        </w:rPr>
      </w:pPr>
    </w:p>
    <w:p w:rsidR="00E03403" w:rsidRDefault="000D7AC4" w:rsidP="009D3693">
      <w:pPr>
        <w:tabs>
          <w:tab w:val="left" w:pos="426"/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03403" w:rsidRDefault="000D7AC4" w:rsidP="009D3693">
      <w:pPr>
        <w:tabs>
          <w:tab w:val="left" w:pos="426"/>
          <w:tab w:val="left" w:pos="9288"/>
        </w:tabs>
        <w:jc w:val="right"/>
      </w:pPr>
      <w:r>
        <w:rPr>
          <w:sz w:val="28"/>
          <w:szCs w:val="28"/>
        </w:rPr>
        <w:t xml:space="preserve"> приказом № 196                   </w:t>
      </w:r>
    </w:p>
    <w:p w:rsidR="00E03403" w:rsidRDefault="000D7AC4" w:rsidP="009D3693">
      <w:pPr>
        <w:tabs>
          <w:tab w:val="left" w:pos="426"/>
          <w:tab w:val="left" w:pos="9288"/>
        </w:tabs>
        <w:jc w:val="right"/>
      </w:pPr>
      <w:r>
        <w:rPr>
          <w:sz w:val="28"/>
          <w:szCs w:val="28"/>
        </w:rPr>
        <w:t xml:space="preserve">     от 24.08.2022г.</w:t>
      </w:r>
    </w:p>
    <w:p w:rsidR="00E03403" w:rsidRDefault="00E03403" w:rsidP="009D3693">
      <w:pPr>
        <w:tabs>
          <w:tab w:val="left" w:pos="426"/>
        </w:tabs>
        <w:jc w:val="right"/>
        <w:rPr>
          <w:sz w:val="28"/>
          <w:szCs w:val="28"/>
        </w:rPr>
      </w:pPr>
    </w:p>
    <w:p w:rsidR="00E03403" w:rsidRDefault="00E03403" w:rsidP="009D3693">
      <w:pPr>
        <w:tabs>
          <w:tab w:val="left" w:pos="426"/>
        </w:tabs>
      </w:pPr>
    </w:p>
    <w:p w:rsidR="00E03403" w:rsidRDefault="00E03403" w:rsidP="009D3693">
      <w:pPr>
        <w:tabs>
          <w:tab w:val="left" w:pos="426"/>
        </w:tabs>
      </w:pPr>
    </w:p>
    <w:p w:rsidR="00E03403" w:rsidRDefault="00E03403" w:rsidP="009D3693">
      <w:pPr>
        <w:tabs>
          <w:tab w:val="left" w:pos="426"/>
        </w:tabs>
      </w:pPr>
    </w:p>
    <w:p w:rsidR="00E03403" w:rsidRDefault="00E03403" w:rsidP="009D3693">
      <w:pPr>
        <w:tabs>
          <w:tab w:val="left" w:pos="426"/>
        </w:tabs>
      </w:pPr>
    </w:p>
    <w:p w:rsidR="00E03403" w:rsidRDefault="00E03403" w:rsidP="009D3693">
      <w:pPr>
        <w:tabs>
          <w:tab w:val="left" w:pos="426"/>
        </w:tabs>
      </w:pPr>
    </w:p>
    <w:p w:rsidR="00E03403" w:rsidRDefault="00E03403" w:rsidP="009D3693">
      <w:pPr>
        <w:tabs>
          <w:tab w:val="left" w:pos="426"/>
        </w:tabs>
      </w:pPr>
    </w:p>
    <w:p w:rsidR="00E03403" w:rsidRDefault="00E03403" w:rsidP="009D3693">
      <w:pPr>
        <w:tabs>
          <w:tab w:val="left" w:pos="426"/>
        </w:tabs>
      </w:pPr>
    </w:p>
    <w:p w:rsidR="00E03403" w:rsidRDefault="000D7AC4" w:rsidP="009D3693">
      <w:pPr>
        <w:pStyle w:val="aa"/>
        <w:tabs>
          <w:tab w:val="left" w:pos="426"/>
        </w:tabs>
        <w:jc w:val="center"/>
      </w:pPr>
      <w:r>
        <w:rPr>
          <w:rFonts w:ascii="Times New Roman" w:hAnsi="Times New Roman"/>
          <w:sz w:val="28"/>
          <w:szCs w:val="28"/>
        </w:rPr>
        <w:t xml:space="preserve">Дополнительная образовательная общеразвивающая </w:t>
      </w:r>
    </w:p>
    <w:p w:rsidR="00E03403" w:rsidRDefault="000D7AC4" w:rsidP="009D3693">
      <w:pPr>
        <w:pStyle w:val="aa"/>
        <w:tabs>
          <w:tab w:val="left" w:pos="426"/>
        </w:tabs>
        <w:jc w:val="center"/>
      </w:pPr>
      <w:r>
        <w:rPr>
          <w:rFonts w:ascii="Times New Roman" w:hAnsi="Times New Roman"/>
          <w:sz w:val="28"/>
          <w:szCs w:val="28"/>
        </w:rPr>
        <w:t>программа социально-гуманитарной направленности</w:t>
      </w:r>
    </w:p>
    <w:p w:rsidR="00E03403" w:rsidRDefault="000D7AC4" w:rsidP="009D3693">
      <w:pPr>
        <w:tabs>
          <w:tab w:val="left" w:pos="426"/>
        </w:tabs>
        <w:jc w:val="center"/>
      </w:pPr>
      <w:r>
        <w:rPr>
          <w:b/>
          <w:sz w:val="28"/>
          <w:szCs w:val="28"/>
        </w:rPr>
        <w:t>«Волонтеры финансовой грамотности»</w:t>
      </w:r>
    </w:p>
    <w:p w:rsidR="00E03403" w:rsidRDefault="00CD6C64" w:rsidP="009D3693">
      <w:pPr>
        <w:pStyle w:val="aa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6C64" w:rsidRPr="000D5F2A" w:rsidRDefault="00CD6C64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 xml:space="preserve">Вид деятельности: финансовая грамотность </w:t>
      </w:r>
    </w:p>
    <w:p w:rsidR="00CD6C64" w:rsidRPr="000D5F2A" w:rsidRDefault="00CD6C64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 xml:space="preserve">Уровень сложности: стартовый </w:t>
      </w:r>
    </w:p>
    <w:p w:rsidR="00CD6C64" w:rsidRPr="000D5F2A" w:rsidRDefault="00CD6C64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 xml:space="preserve">Возрастная категория обучающихся: 14-18 лет. </w:t>
      </w:r>
    </w:p>
    <w:p w:rsidR="00CD6C64" w:rsidRPr="000D5F2A" w:rsidRDefault="00CD6C64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>Нормативный срок освоения программы: 1 год</w:t>
      </w:r>
    </w:p>
    <w:p w:rsidR="00CD6C64" w:rsidRPr="000D5F2A" w:rsidRDefault="00CD6C64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 xml:space="preserve">Место реализации программы:  </w:t>
      </w:r>
      <w:proofErr w:type="spellStart"/>
      <w:r w:rsidRPr="000D5F2A">
        <w:rPr>
          <w:rFonts w:ascii="Times New Roman" w:hAnsi="Times New Roman"/>
          <w:sz w:val="24"/>
          <w:szCs w:val="24"/>
        </w:rPr>
        <w:t>с</w:t>
      </w:r>
      <w:proofErr w:type="gramStart"/>
      <w:r w:rsidRPr="000D5F2A">
        <w:rPr>
          <w:rFonts w:ascii="Times New Roman" w:hAnsi="Times New Roman"/>
          <w:sz w:val="24"/>
          <w:szCs w:val="24"/>
        </w:rPr>
        <w:t>.Р</w:t>
      </w:r>
      <w:proofErr w:type="gramEnd"/>
      <w:r w:rsidRPr="000D5F2A">
        <w:rPr>
          <w:rFonts w:ascii="Times New Roman" w:hAnsi="Times New Roman"/>
          <w:sz w:val="24"/>
          <w:szCs w:val="24"/>
        </w:rPr>
        <w:t>ебриха</w:t>
      </w:r>
      <w:proofErr w:type="spellEnd"/>
      <w:r w:rsidRPr="000D5F2A">
        <w:rPr>
          <w:rFonts w:ascii="Times New Roman" w:hAnsi="Times New Roman"/>
          <w:sz w:val="24"/>
          <w:szCs w:val="24"/>
        </w:rPr>
        <w:t>, ул. Ленина -130,  МКОУ «</w:t>
      </w:r>
      <w:proofErr w:type="spellStart"/>
      <w:r w:rsidRPr="000D5F2A">
        <w:rPr>
          <w:rFonts w:ascii="Times New Roman" w:hAnsi="Times New Roman"/>
          <w:sz w:val="24"/>
          <w:szCs w:val="24"/>
        </w:rPr>
        <w:t>Ребрихинская</w:t>
      </w:r>
      <w:proofErr w:type="spellEnd"/>
      <w:r w:rsidRPr="000D5F2A">
        <w:rPr>
          <w:rFonts w:ascii="Times New Roman" w:hAnsi="Times New Roman"/>
          <w:sz w:val="24"/>
          <w:szCs w:val="24"/>
        </w:rPr>
        <w:t xml:space="preserve"> СОШ» </w:t>
      </w:r>
    </w:p>
    <w:p w:rsidR="00CD6C64" w:rsidRPr="000D5F2A" w:rsidRDefault="000D5F2A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>Режим занятий: 1раз в неделю, 17 учебных недель</w:t>
      </w:r>
      <w:r w:rsidR="00CD6C64" w:rsidRPr="000D5F2A">
        <w:rPr>
          <w:rFonts w:ascii="Times New Roman" w:hAnsi="Times New Roman"/>
          <w:sz w:val="24"/>
          <w:szCs w:val="24"/>
        </w:rPr>
        <w:t xml:space="preserve">. </w:t>
      </w:r>
    </w:p>
    <w:p w:rsidR="00CD6C64" w:rsidRPr="000D5F2A" w:rsidRDefault="00CD6C64" w:rsidP="009D3693">
      <w:pPr>
        <w:pStyle w:val="aa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D5F2A">
        <w:rPr>
          <w:rFonts w:ascii="Times New Roman" w:hAnsi="Times New Roman"/>
          <w:sz w:val="24"/>
          <w:szCs w:val="24"/>
        </w:rPr>
        <w:t xml:space="preserve">Форма обучения: очная </w:t>
      </w:r>
    </w:p>
    <w:p w:rsidR="00CD6C64" w:rsidRPr="000D5F2A" w:rsidRDefault="00CD6C64" w:rsidP="009D3693">
      <w:pPr>
        <w:pStyle w:val="aa"/>
        <w:tabs>
          <w:tab w:val="left" w:pos="426"/>
        </w:tabs>
        <w:rPr>
          <w:sz w:val="24"/>
          <w:szCs w:val="24"/>
        </w:rPr>
      </w:pPr>
      <w:r w:rsidRPr="000D5F2A">
        <w:rPr>
          <w:sz w:val="24"/>
          <w:szCs w:val="24"/>
        </w:rPr>
        <w:t xml:space="preserve"> </w:t>
      </w:r>
    </w:p>
    <w:p w:rsidR="00E03403" w:rsidRDefault="000D7AC4" w:rsidP="009D3693">
      <w:pPr>
        <w:pStyle w:val="aa"/>
        <w:tabs>
          <w:tab w:val="left" w:pos="42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E03403" w:rsidRDefault="00E03403" w:rsidP="009D3693">
      <w:pPr>
        <w:tabs>
          <w:tab w:val="left" w:pos="426"/>
        </w:tabs>
      </w:pPr>
    </w:p>
    <w:p w:rsidR="00E03403" w:rsidRPr="00CD6C64" w:rsidRDefault="00E03403" w:rsidP="009D3693">
      <w:pPr>
        <w:tabs>
          <w:tab w:val="left" w:pos="426"/>
        </w:tabs>
      </w:pPr>
    </w:p>
    <w:p w:rsidR="00E03403" w:rsidRDefault="000D7AC4" w:rsidP="009D3693">
      <w:pPr>
        <w:tabs>
          <w:tab w:val="left" w:pos="426"/>
        </w:tabs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sz w:val="26"/>
          <w:szCs w:val="26"/>
        </w:rPr>
        <w:t>Разработана</w:t>
      </w:r>
      <w:proofErr w:type="gramEnd"/>
      <w:r>
        <w:rPr>
          <w:sz w:val="26"/>
          <w:szCs w:val="26"/>
        </w:rPr>
        <w:t xml:space="preserve"> Гуляевой Е.В., </w:t>
      </w:r>
    </w:p>
    <w:p w:rsidR="00E03403" w:rsidRDefault="000D7AC4" w:rsidP="009D3693">
      <w:pPr>
        <w:tabs>
          <w:tab w:val="left" w:pos="426"/>
        </w:tabs>
      </w:pPr>
      <w:r>
        <w:rPr>
          <w:sz w:val="26"/>
          <w:szCs w:val="26"/>
        </w:rPr>
        <w:t xml:space="preserve">                                                                                   педагогом центра «Точка роста»</w:t>
      </w: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E03403" w:rsidP="009D3693">
      <w:pPr>
        <w:tabs>
          <w:tab w:val="left" w:pos="426"/>
        </w:tabs>
        <w:rPr>
          <w:sz w:val="26"/>
          <w:szCs w:val="26"/>
        </w:rPr>
      </w:pPr>
    </w:p>
    <w:p w:rsidR="00E03403" w:rsidRDefault="000D7AC4" w:rsidP="009D3693">
      <w:pPr>
        <w:tabs>
          <w:tab w:val="left" w:pos="426"/>
        </w:tabs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Ребриха </w:t>
      </w:r>
    </w:p>
    <w:p w:rsidR="00E03403" w:rsidRDefault="000D7AC4" w:rsidP="009D3693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2022 год</w:t>
      </w:r>
    </w:p>
    <w:p w:rsidR="00E03403" w:rsidRDefault="00E03403" w:rsidP="009D3693">
      <w:pPr>
        <w:tabs>
          <w:tab w:val="left" w:pos="426"/>
        </w:tabs>
        <w:rPr>
          <w:sz w:val="28"/>
          <w:szCs w:val="28"/>
        </w:rPr>
      </w:pPr>
    </w:p>
    <w:p w:rsidR="00E03403" w:rsidRDefault="00E03403" w:rsidP="009D3693">
      <w:pPr>
        <w:tabs>
          <w:tab w:val="left" w:pos="426"/>
        </w:tabs>
        <w:rPr>
          <w:sz w:val="28"/>
          <w:szCs w:val="28"/>
        </w:rPr>
      </w:pPr>
    </w:p>
    <w:p w:rsidR="00E03403" w:rsidRDefault="00E03403" w:rsidP="009D3693">
      <w:pPr>
        <w:tabs>
          <w:tab w:val="left" w:pos="426"/>
        </w:tabs>
        <w:rPr>
          <w:sz w:val="28"/>
          <w:szCs w:val="28"/>
        </w:rPr>
      </w:pPr>
    </w:p>
    <w:p w:rsidR="00E03403" w:rsidRDefault="00CD6C64" w:rsidP="009D3693">
      <w:pPr>
        <w:pStyle w:val="a5"/>
        <w:tabs>
          <w:tab w:val="left" w:pos="426"/>
        </w:tabs>
        <w:spacing w:before="88"/>
        <w:ind w:right="58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E03403" w:rsidRDefault="000D7AC4" w:rsidP="009D3693">
      <w:pPr>
        <w:pStyle w:val="a5"/>
        <w:tabs>
          <w:tab w:val="left" w:pos="426"/>
        </w:tabs>
        <w:spacing w:before="88"/>
        <w:ind w:right="583"/>
        <w:jc w:val="both"/>
      </w:pPr>
      <w:r>
        <w:t>Финансовая культура в современном</w:t>
      </w:r>
      <w:r w:rsidR="000026A9">
        <w:t xml:space="preserve"> </w:t>
      </w:r>
      <w:r>
        <w:t>быстро меняющемся мире стала еще одним жизненно необходимым элементом в системе навыков и правил поведения. Финансовая грамотность позволит человеку не зависеть от обстоятельств, от воли других людей, системы. Образованный человек сам выбирает те пути в жизни, которые для него наиболее привлекательны, создавая при этом материальную основу для дальнейшего развития общества. Финансовая грамотность - это совокупность способностей, которые, хотя и приобретаются в процессе финансового образования в школе, но осваиваются и проверяются на практике в течение жизни. Цель финансового просвещения - доставка понятной качественной информации «точно в срок» до каждого нуждающегося в ней потребителя. В сентябре 2017 года Правительством РФ утверждена государственная «Стратегия по развитию финансовой грамотности в Российской Федерации на период с 2017 до 2023 года». Для успешной реализации масштабных государственных и региональных программ необходимы волонтеры, готовые напрямую работать с населением и предлагать свои идеи по совершенствованию и обновлению существующего материала по преподаванию финансовой грамотности</w:t>
      </w:r>
    </w:p>
    <w:p w:rsidR="00E03403" w:rsidRDefault="000D7AC4" w:rsidP="009D3693">
      <w:pPr>
        <w:pStyle w:val="a5"/>
        <w:tabs>
          <w:tab w:val="left" w:pos="426"/>
        </w:tabs>
        <w:ind w:right="589"/>
        <w:jc w:val="both"/>
      </w:pPr>
      <w:r>
        <w:t>Вовлечение школьников в волонтерскую деятельность в области повышения финансовой грамотности и ответственного финансового поведения детей и молодежи позволит создать благоприятные условия для их финансовой социализации, будет способствовать распространению и популяризации знаний в области финансовой грамотности, обеспечит формирование долгосрочных и устойчивых результатов повышения финансовой грамотности населения.</w:t>
      </w:r>
    </w:p>
    <w:p w:rsidR="00E03403" w:rsidRDefault="000D7AC4" w:rsidP="009D3693">
      <w:pPr>
        <w:pStyle w:val="a5"/>
        <w:tabs>
          <w:tab w:val="left" w:pos="426"/>
        </w:tabs>
        <w:spacing w:before="2"/>
        <w:ind w:right="590"/>
        <w:jc w:val="both"/>
      </w:pPr>
      <w:r>
        <w:t>Финансовое образование детей и молодежи призвано воспитать поколение, умеющее самостоятельно принимать финансовые решения, которые позволят обеспечить личную финансовую безопасность и благосостояние, внести вклад в экономику страны и способствовать устойчивому развитию системы социально-экономических отношений. Данная программа позволит обучать волонтеров в школе.</w:t>
      </w:r>
    </w:p>
    <w:p w:rsidR="00E03403" w:rsidRDefault="000D7AC4" w:rsidP="009D3693">
      <w:pPr>
        <w:pStyle w:val="a5"/>
        <w:tabs>
          <w:tab w:val="left" w:pos="426"/>
        </w:tabs>
        <w:spacing w:before="88"/>
        <w:ind w:right="591"/>
        <w:jc w:val="both"/>
      </w:pPr>
      <w:r>
        <w:tab/>
        <w:t xml:space="preserve">В возрасте 14-18 лет начинает осуществляться личностное самоопределение школьников и студентов, они переходят во взрослую жизнь, осваивая некоторые новые для себя роли взрослого человека, в том числе наставника по отношению к школьникам </w:t>
      </w:r>
      <w:proofErr w:type="gramStart"/>
      <w:r>
        <w:t>более младшего</w:t>
      </w:r>
      <w:proofErr w:type="gramEnd"/>
      <w:r>
        <w:t xml:space="preserve"> возраста. Поэтому в ходе обучения финансовой грамотности важно опираться на личные потребности обучающегося, не только формировать в нём умение действовать в сфере финансов, но и подключать внутренние механизмы самоопределения. Значительное внимание в курсе по финансовой грамотности для волонтера уделяется формированию коммуникативных компетенций, целеустремленности, ответственности, креативности, социальной и гражданственной активности современной</w:t>
      </w:r>
      <w:r>
        <w:rPr>
          <w:spacing w:val="-6"/>
        </w:rPr>
        <w:t xml:space="preserve"> </w:t>
      </w:r>
      <w:r>
        <w:t>молодежи.</w:t>
      </w:r>
    </w:p>
    <w:p w:rsidR="000026A9" w:rsidRPr="000D5F2A" w:rsidRDefault="000026A9" w:rsidP="009D3693">
      <w:pPr>
        <w:pStyle w:val="a5"/>
        <w:tabs>
          <w:tab w:val="left" w:pos="426"/>
        </w:tabs>
        <w:spacing w:before="88"/>
        <w:ind w:right="587"/>
        <w:jc w:val="both"/>
        <w:rPr>
          <w:b/>
          <w:bCs/>
        </w:rPr>
      </w:pPr>
      <w:r w:rsidRPr="000D5F2A">
        <w:rPr>
          <w:b/>
          <w:bCs/>
        </w:rPr>
        <w:t xml:space="preserve">Организационно-педагогические условия реализации образовательной программы: 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bookmarkStart w:id="0" w:name="_Hlk127180192"/>
      <w:r w:rsidRPr="000D5F2A">
        <w:t xml:space="preserve">Уровень сложности: стартовый 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t xml:space="preserve">Возрастная категория обучающихся: 14-18 лет. 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t>Нормативный срок освоения программы: 1 год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lastRenderedPageBreak/>
        <w:t>Место реализации программы:  МКОУ «</w:t>
      </w:r>
      <w:proofErr w:type="spellStart"/>
      <w:r w:rsidRPr="000D5F2A">
        <w:t>Ребрихинская</w:t>
      </w:r>
      <w:proofErr w:type="spellEnd"/>
      <w:r w:rsidRPr="000D5F2A">
        <w:t xml:space="preserve"> СОШ», </w:t>
      </w:r>
      <w:proofErr w:type="spellStart"/>
      <w:r w:rsidRPr="000D5F2A">
        <w:t>с</w:t>
      </w:r>
      <w:proofErr w:type="gramStart"/>
      <w:r w:rsidRPr="000D5F2A">
        <w:t>.Р</w:t>
      </w:r>
      <w:proofErr w:type="gramEnd"/>
      <w:r w:rsidRPr="000D5F2A">
        <w:t>ебриха</w:t>
      </w:r>
      <w:proofErr w:type="spellEnd"/>
      <w:r w:rsidRPr="000D5F2A">
        <w:t xml:space="preserve">, ул. Ленина -130 </w:t>
      </w:r>
    </w:p>
    <w:p w:rsidR="00CD6C64" w:rsidRPr="000D5F2A" w:rsidRDefault="000D5F2A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t>Режим занятий: 1раз в неделю, 17</w:t>
      </w:r>
      <w:r w:rsidR="00CD6C64" w:rsidRPr="000D5F2A">
        <w:t xml:space="preserve"> уч</w:t>
      </w:r>
      <w:r w:rsidRPr="000D5F2A">
        <w:t>ебных недель</w:t>
      </w:r>
      <w:r w:rsidR="00CD6C64" w:rsidRPr="000D5F2A">
        <w:t xml:space="preserve">. 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t xml:space="preserve">Форма обучения: очная 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t>Минимальн</w:t>
      </w:r>
      <w:r w:rsidR="000D5F2A">
        <w:t>ое число обучающихся в группе: 8</w:t>
      </w:r>
      <w:r w:rsidRPr="000D5F2A">
        <w:t xml:space="preserve"> человек </w:t>
      </w:r>
    </w:p>
    <w:p w:rsidR="00CD6C64" w:rsidRPr="000D5F2A" w:rsidRDefault="00CD6C64" w:rsidP="009D3693">
      <w:pPr>
        <w:pStyle w:val="a5"/>
        <w:tabs>
          <w:tab w:val="left" w:pos="426"/>
        </w:tabs>
        <w:spacing w:before="88"/>
        <w:ind w:right="591"/>
        <w:jc w:val="both"/>
      </w:pPr>
      <w:r w:rsidRPr="000D5F2A">
        <w:t xml:space="preserve">Максимальное число: 25 человек </w:t>
      </w:r>
    </w:p>
    <w:bookmarkEnd w:id="0"/>
    <w:p w:rsidR="00E03403" w:rsidRDefault="00E03403" w:rsidP="009D3693">
      <w:pPr>
        <w:pStyle w:val="a5"/>
        <w:tabs>
          <w:tab w:val="left" w:pos="426"/>
        </w:tabs>
        <w:ind w:right="588"/>
        <w:jc w:val="both"/>
      </w:pPr>
    </w:p>
    <w:p w:rsidR="00E03403" w:rsidRDefault="000D7AC4" w:rsidP="009D3693">
      <w:pPr>
        <w:pStyle w:val="a5"/>
        <w:tabs>
          <w:tab w:val="left" w:pos="426"/>
        </w:tabs>
        <w:ind w:right="589"/>
        <w:jc w:val="both"/>
      </w:pPr>
      <w:r>
        <w:t>Программа курса «Финансовая грамотность для волонтера» может быть использована для разработки образовательных программ (например, дополнительной общеразвивающей программы социальн</w:t>
      </w:r>
      <w:proofErr w:type="gramStart"/>
      <w:r>
        <w:t>о-</w:t>
      </w:r>
      <w:proofErr w:type="gramEnd"/>
      <w:r>
        <w:t xml:space="preserve"> педагогической направленности, программы внеурочной деятельности и др.), а также планов воспитательной работы образовательных организаций. Вопросы и задания для организации практической работы обучающихся могут быть использованы в процессе проведения очных занятий с будущими волонтерами по финансовой грамотности.</w:t>
      </w:r>
    </w:p>
    <w:p w:rsidR="00E03403" w:rsidRDefault="00E03403" w:rsidP="009D3693">
      <w:pPr>
        <w:pStyle w:val="a9"/>
        <w:tabs>
          <w:tab w:val="left" w:pos="426"/>
        </w:tabs>
        <w:ind w:left="0"/>
        <w:rPr>
          <w:sz w:val="28"/>
          <w:szCs w:val="28"/>
        </w:rPr>
      </w:pPr>
    </w:p>
    <w:p w:rsidR="00E03403" w:rsidRDefault="000D7AC4" w:rsidP="009D3693">
      <w:pPr>
        <w:pStyle w:val="a5"/>
        <w:tabs>
          <w:tab w:val="left" w:pos="426"/>
        </w:tabs>
        <w:spacing w:before="88"/>
        <w:ind w:right="587"/>
        <w:jc w:val="both"/>
      </w:pPr>
      <w:r w:rsidRPr="000026A9">
        <w:rPr>
          <w:b/>
          <w:bCs/>
        </w:rPr>
        <w:t>Целью</w:t>
      </w:r>
      <w:r>
        <w:t xml:space="preserve"> изучения учебной программы «Финансовая грамотность для волонтера» является формирование у старшеклассников и студентов необходимых умений и навыков для осуществления волонтерской деятельности в области повышения финансовой грамотности и ответственного финансового поведения детей и молодежи.</w:t>
      </w:r>
    </w:p>
    <w:p w:rsidR="000026A9" w:rsidRDefault="000026A9" w:rsidP="009D3693">
      <w:pPr>
        <w:pStyle w:val="a5"/>
        <w:tabs>
          <w:tab w:val="left" w:pos="426"/>
        </w:tabs>
        <w:spacing w:before="88"/>
        <w:ind w:right="587"/>
        <w:jc w:val="both"/>
      </w:pPr>
      <w:r w:rsidRPr="000026A9">
        <w:t xml:space="preserve">Для достижения поставленных целей необходимо выполнение следующих </w:t>
      </w:r>
      <w:r w:rsidRPr="007A0021">
        <w:rPr>
          <w:b/>
        </w:rPr>
        <w:t>задач</w:t>
      </w:r>
      <w:r w:rsidRPr="000026A9">
        <w:t xml:space="preserve">: </w:t>
      </w:r>
    </w:p>
    <w:p w:rsidR="007A0021" w:rsidRDefault="007A0021" w:rsidP="007A0021">
      <w:pPr>
        <w:pStyle w:val="a5"/>
        <w:numPr>
          <w:ilvl w:val="0"/>
          <w:numId w:val="9"/>
        </w:numPr>
        <w:tabs>
          <w:tab w:val="left" w:pos="426"/>
        </w:tabs>
        <w:spacing w:before="8"/>
      </w:pPr>
      <w:r>
        <w:t>создание целостной образовательной среды, включающей внеурочную деятельность,</w:t>
      </w:r>
    </w:p>
    <w:p w:rsidR="00E03403" w:rsidRDefault="007A0021" w:rsidP="007A0021">
      <w:pPr>
        <w:pStyle w:val="a5"/>
        <w:numPr>
          <w:ilvl w:val="0"/>
          <w:numId w:val="9"/>
        </w:numPr>
        <w:tabs>
          <w:tab w:val="left" w:pos="426"/>
        </w:tabs>
        <w:spacing w:before="8"/>
      </w:pPr>
      <w:r>
        <w:t xml:space="preserve"> </w:t>
      </w:r>
      <w:proofErr w:type="gramStart"/>
      <w:r>
        <w:t>реализацию комплекса воспитательных мероприятий на уровне организации, класса, занятия с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</w:r>
      <w:proofErr w:type="gramEnd"/>
    </w:p>
    <w:p w:rsidR="00E03403" w:rsidRDefault="000D7AC4" w:rsidP="009D3693">
      <w:pPr>
        <w:pStyle w:val="2"/>
        <w:tabs>
          <w:tab w:val="left" w:pos="426"/>
        </w:tabs>
        <w:spacing w:before="1" w:line="321" w:lineRule="exact"/>
        <w:rPr>
          <w:color w:val="auto"/>
        </w:rPr>
      </w:pPr>
      <w:r>
        <w:rPr>
          <w:color w:val="auto"/>
        </w:rPr>
        <w:t>Планируемые результаты:</w:t>
      </w:r>
    </w:p>
    <w:p w:rsidR="00E03403" w:rsidRDefault="000D7AC4" w:rsidP="009D3693">
      <w:pPr>
        <w:pStyle w:val="3"/>
        <w:tabs>
          <w:tab w:val="left" w:pos="426"/>
        </w:tabs>
        <w:spacing w:before="0" w:line="318" w:lineRule="exact"/>
        <w:rPr>
          <w:color w:val="auto"/>
        </w:rPr>
      </w:pPr>
      <w:r>
        <w:rPr>
          <w:i/>
          <w:color w:val="auto"/>
        </w:rPr>
        <w:t>Личностные: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833"/>
        </w:tabs>
        <w:spacing w:line="235" w:lineRule="auto"/>
        <w:ind w:left="0" w:right="597" w:firstLine="0"/>
        <w:contextualSpacing w:val="0"/>
        <w:jc w:val="both"/>
        <w:rPr>
          <w:sz w:val="28"/>
        </w:rPr>
      </w:pPr>
      <w:r>
        <w:rPr>
          <w:sz w:val="28"/>
        </w:rPr>
        <w:t>понимание целей и задач деятельности волонтера по финансовой грамотности;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721"/>
        </w:tabs>
        <w:ind w:left="0" w:right="593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ответственности за принятие решений в деятельности волонтера в области повышения финансовой грамотности и ответственного финансового поведения детей 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spacing w:before="1"/>
        <w:ind w:left="0" w:right="597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мотивированность</w:t>
      </w:r>
      <w:proofErr w:type="spellEnd"/>
      <w:r>
        <w:rPr>
          <w:sz w:val="28"/>
        </w:rPr>
        <w:t xml:space="preserve"> и направленность на активное и созидательное участие в социально-экономической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65"/>
        </w:tabs>
        <w:spacing w:before="1" w:line="321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готовность и способность к финансовому образованию 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самообразованию;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765"/>
        </w:tabs>
        <w:ind w:left="0" w:right="592" w:firstLine="0"/>
        <w:contextualSpacing w:val="0"/>
        <w:jc w:val="both"/>
        <w:rPr>
          <w:sz w:val="28"/>
        </w:rPr>
      </w:pPr>
      <w:r>
        <w:rPr>
          <w:sz w:val="28"/>
        </w:rPr>
        <w:t>готовность работы в режиме творческого поиска по распространению финансовых знаний среди детей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молодежи.</w:t>
      </w:r>
    </w:p>
    <w:p w:rsidR="00E03403" w:rsidRDefault="00E03403" w:rsidP="009D3693">
      <w:pPr>
        <w:tabs>
          <w:tab w:val="left" w:pos="426"/>
        </w:tabs>
        <w:jc w:val="both"/>
        <w:rPr>
          <w:sz w:val="28"/>
        </w:rPr>
      </w:pPr>
    </w:p>
    <w:p w:rsidR="00E03403" w:rsidRDefault="000D7AC4" w:rsidP="009D3693">
      <w:pPr>
        <w:pStyle w:val="3"/>
        <w:tabs>
          <w:tab w:val="left" w:pos="426"/>
        </w:tabs>
        <w:spacing w:before="88" w:line="319" w:lineRule="exact"/>
        <w:rPr>
          <w:color w:val="auto"/>
        </w:rPr>
      </w:pPr>
      <w:r>
        <w:rPr>
          <w:noProof/>
          <w:lang w:bidi="ar-SA"/>
        </w:rPr>
        <w:drawing>
          <wp:anchor distT="0" distB="0" distL="0" distR="0" simplePos="0" relativeHeight="251651072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-422275</wp:posOffset>
            </wp:positionV>
            <wp:extent cx="1471930" cy="1024255"/>
            <wp:effectExtent l="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auto"/>
        </w:rPr>
        <w:t>Метапредметные</w:t>
      </w:r>
      <w:proofErr w:type="spellEnd"/>
      <w:r>
        <w:rPr>
          <w:i/>
          <w:color w:val="auto"/>
        </w:rPr>
        <w:t>:</w:t>
      </w:r>
    </w:p>
    <w:p w:rsidR="00E03403" w:rsidRDefault="000D7AC4" w:rsidP="009D3693">
      <w:pPr>
        <w:pStyle w:val="a5"/>
        <w:tabs>
          <w:tab w:val="left" w:pos="426"/>
        </w:tabs>
        <w:ind w:right="594"/>
        <w:jc w:val="both"/>
      </w:pPr>
      <w:r>
        <w:t>-умение самостоятельно планировать деятельность волонтера по финансовой грамотности с учетом специфики организации деятельности и целевой аудитории;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ind w:left="0" w:right="588" w:firstLine="0"/>
        <w:contextualSpacing w:val="0"/>
        <w:jc w:val="both"/>
        <w:rPr>
          <w:sz w:val="28"/>
        </w:rPr>
      </w:pPr>
      <w:r>
        <w:rPr>
          <w:sz w:val="28"/>
        </w:rPr>
        <w:t xml:space="preserve">способность и готовность к самостоятельному поиску методов, технологий, </w:t>
      </w:r>
      <w:r>
        <w:rPr>
          <w:sz w:val="28"/>
        </w:rPr>
        <w:lastRenderedPageBreak/>
        <w:t>форм организации образовательных событий по финансовой грамотности и их использованию в 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волонтера;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ind w:left="0" w:right="593" w:firstLine="0"/>
        <w:contextualSpacing w:val="0"/>
        <w:jc w:val="both"/>
        <w:rPr>
          <w:sz w:val="28"/>
        </w:rPr>
      </w:pPr>
      <w:r>
        <w:rPr>
          <w:sz w:val="28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65"/>
        </w:tabs>
        <w:spacing w:line="320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владение коммуникативными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компетенциями: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ind w:left="0" w:right="590" w:firstLine="0"/>
        <w:contextualSpacing w:val="0"/>
        <w:jc w:val="both"/>
        <w:rPr>
          <w:sz w:val="28"/>
        </w:rPr>
      </w:pPr>
      <w:r>
        <w:rPr>
          <w:sz w:val="28"/>
        </w:rPr>
        <w:t xml:space="preserve">умение осуществлять учебное сотрудничество и совместную деятельность со сверстниками и школьниками </w:t>
      </w:r>
      <w:proofErr w:type="gramStart"/>
      <w:r>
        <w:rPr>
          <w:sz w:val="28"/>
        </w:rPr>
        <w:t>более младшего</w:t>
      </w:r>
      <w:proofErr w:type="gramEnd"/>
      <w:r>
        <w:rPr>
          <w:sz w:val="28"/>
        </w:rPr>
        <w:t xml:space="preserve"> возраста при организации образовательных событий по финансовой грамотности;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ind w:left="0" w:right="586" w:firstLine="0"/>
        <w:contextualSpacing w:val="0"/>
        <w:jc w:val="both"/>
        <w:rPr>
          <w:sz w:val="28"/>
        </w:rPr>
      </w:pPr>
      <w:r>
        <w:rPr>
          <w:sz w:val="28"/>
        </w:rPr>
        <w:t>умение договариваться и распределять функции и позиции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spacing w:line="341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умение формулировать, аргументировать и отстаивать 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ind w:left="0" w:right="595" w:firstLine="0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умение осознанно использовать речевые средства в соответствии с задачей коммуникации (обоснование, объяснение, сравнение, </w:t>
      </w:r>
      <w:r>
        <w:rPr>
          <w:sz w:val="28"/>
          <w:szCs w:val="28"/>
        </w:rPr>
        <w:t>описание)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E03403" w:rsidRDefault="000D7AC4" w:rsidP="009D3693">
      <w:pPr>
        <w:pStyle w:val="3"/>
        <w:tabs>
          <w:tab w:val="left" w:pos="426"/>
        </w:tabs>
        <w:spacing w:before="7" w:line="317" w:lineRule="exact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Предметные: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833"/>
        </w:tabs>
        <w:ind w:left="0" w:right="586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правильное использование базовых понятий: личный (семейный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 xml:space="preserve">юджет; сбережения; вклад; кредит; </w:t>
      </w:r>
      <w:proofErr w:type="spellStart"/>
      <w:r>
        <w:rPr>
          <w:sz w:val="28"/>
          <w:szCs w:val="28"/>
        </w:rPr>
        <w:t>займ</w:t>
      </w:r>
      <w:proofErr w:type="spellEnd"/>
      <w:r>
        <w:rPr>
          <w:sz w:val="28"/>
          <w:szCs w:val="28"/>
        </w:rPr>
        <w:t>; банковская карта; финансовый риск; налоги; финансовое мошенничество; финансовые пирамиды;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733"/>
        </w:tabs>
        <w:ind w:left="0" w:right="59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рассчитывать доходы и расходы, составлять личный (семейный) бюджет;</w:t>
      </w:r>
    </w:p>
    <w:p w:rsidR="00E03403" w:rsidRDefault="000D7AC4" w:rsidP="009D3693">
      <w:pPr>
        <w:pStyle w:val="a5"/>
        <w:tabs>
          <w:tab w:val="left" w:pos="426"/>
        </w:tabs>
        <w:ind w:right="592"/>
        <w:jc w:val="both"/>
      </w:pPr>
      <w:r>
        <w:t xml:space="preserve">-знание основ финансового поведения и личной финансовой безопасности (покупки в сети Интернет, </w:t>
      </w:r>
      <w:proofErr w:type="spellStart"/>
      <w:r>
        <w:t>кибермошенничество</w:t>
      </w:r>
      <w:proofErr w:type="spellEnd"/>
      <w:r>
        <w:t>, финансовая пирамида, правила безопасного использования банковской карты и др.);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ind w:left="0" w:right="59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знание финансовых прав и обязанностей граждан при заключении договора с финансовой организацией</w:t>
      </w:r>
    </w:p>
    <w:p w:rsidR="00E03403" w:rsidRDefault="00E03403" w:rsidP="009D3693">
      <w:pPr>
        <w:pStyle w:val="a5"/>
        <w:tabs>
          <w:tab w:val="left" w:pos="426"/>
        </w:tabs>
        <w:ind w:right="588"/>
        <w:jc w:val="both"/>
      </w:pPr>
    </w:p>
    <w:p w:rsidR="000026A9" w:rsidRDefault="000026A9" w:rsidP="009D3693">
      <w:pPr>
        <w:pStyle w:val="a5"/>
        <w:tabs>
          <w:tab w:val="left" w:pos="426"/>
        </w:tabs>
        <w:ind w:right="588"/>
        <w:jc w:val="center"/>
        <w:rPr>
          <w:b/>
        </w:rPr>
      </w:pPr>
      <w:r>
        <w:rPr>
          <w:b/>
        </w:rPr>
        <w:t>У</w:t>
      </w:r>
      <w:r w:rsidRPr="000026A9">
        <w:rPr>
          <w:b/>
        </w:rPr>
        <w:t xml:space="preserve">чебный план </w:t>
      </w:r>
      <w:r w:rsidR="009D3693">
        <w:rPr>
          <w:b/>
        </w:rPr>
        <w:t xml:space="preserve"> </w:t>
      </w:r>
    </w:p>
    <w:p w:rsidR="000026A9" w:rsidRDefault="000026A9" w:rsidP="009D3693">
      <w:pPr>
        <w:pStyle w:val="a5"/>
        <w:tabs>
          <w:tab w:val="left" w:pos="426"/>
        </w:tabs>
        <w:ind w:right="588"/>
        <w:jc w:val="center"/>
        <w:rPr>
          <w:b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251"/>
        <w:gridCol w:w="907"/>
        <w:gridCol w:w="1070"/>
        <w:gridCol w:w="1352"/>
        <w:gridCol w:w="4238"/>
      </w:tblGrid>
      <w:tr w:rsidR="007A0021" w:rsidRPr="00107EAC" w:rsidTr="009D3693">
        <w:trPr>
          <w:trHeight w:val="311"/>
        </w:trPr>
        <w:tc>
          <w:tcPr>
            <w:tcW w:w="0" w:type="auto"/>
            <w:vMerge w:val="restart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026A9">
              <w:rPr>
                <w:bCs/>
              </w:rPr>
              <w:t>Уровень сложности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026A9">
              <w:rPr>
                <w:bCs/>
              </w:rPr>
              <w:t>Срок  обучения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107EAC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107EAC">
              <w:rPr>
                <w:sz w:val="28"/>
                <w:szCs w:val="28"/>
              </w:rPr>
              <w:t>Формы аттестации /контроля</w:t>
            </w:r>
          </w:p>
        </w:tc>
      </w:tr>
      <w:tr w:rsidR="007A0021" w:rsidRPr="00107EAC" w:rsidTr="009D3693">
        <w:trPr>
          <w:trHeight w:val="136"/>
        </w:trPr>
        <w:tc>
          <w:tcPr>
            <w:tcW w:w="0" w:type="auto"/>
            <w:vMerge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107EA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107EAC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0" w:type="auto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107EAC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  <w:vMerge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7A0021" w:rsidRPr="00107EAC" w:rsidTr="009D3693">
        <w:trPr>
          <w:trHeight w:val="311"/>
        </w:trPr>
        <w:tc>
          <w:tcPr>
            <w:tcW w:w="0" w:type="auto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</w:t>
            </w:r>
          </w:p>
        </w:tc>
        <w:tc>
          <w:tcPr>
            <w:tcW w:w="0" w:type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0" w:type="auto"/>
            <w:shd w:val="clear" w:color="auto" w:fill="auto"/>
          </w:tcPr>
          <w:p w:rsidR="009D3693" w:rsidRPr="00107EAC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D3693" w:rsidRPr="00107EAC" w:rsidRDefault="007A0021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D3693" w:rsidRPr="00107EAC" w:rsidRDefault="007A0021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D3693" w:rsidRPr="00107EAC" w:rsidRDefault="007A0021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7A0021">
              <w:rPr>
                <w:sz w:val="24"/>
                <w:szCs w:val="24"/>
              </w:rPr>
              <w:t>Входное тестирование</w:t>
            </w:r>
            <w:r>
              <w:rPr>
                <w:sz w:val="24"/>
                <w:szCs w:val="24"/>
              </w:rPr>
              <w:t xml:space="preserve">, выходное тестирование.  Практическая работа, деловые игры, 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>-опрос учащихся</w:t>
            </w:r>
          </w:p>
        </w:tc>
      </w:tr>
    </w:tbl>
    <w:p w:rsidR="000026A9" w:rsidRPr="000026A9" w:rsidRDefault="000026A9" w:rsidP="009D3693">
      <w:pPr>
        <w:pStyle w:val="a5"/>
        <w:tabs>
          <w:tab w:val="left" w:pos="426"/>
        </w:tabs>
        <w:ind w:right="588"/>
        <w:jc w:val="center"/>
        <w:rPr>
          <w:b/>
        </w:rPr>
      </w:pPr>
    </w:p>
    <w:p w:rsidR="000026A9" w:rsidRDefault="000026A9" w:rsidP="009D3693">
      <w:pPr>
        <w:pStyle w:val="a5"/>
        <w:tabs>
          <w:tab w:val="left" w:pos="426"/>
        </w:tabs>
        <w:ind w:right="588"/>
        <w:jc w:val="both"/>
      </w:pPr>
    </w:p>
    <w:p w:rsidR="00E03403" w:rsidRPr="000D5F2A" w:rsidRDefault="009D3693" w:rsidP="009D3693">
      <w:pPr>
        <w:pStyle w:val="a5"/>
        <w:tabs>
          <w:tab w:val="left" w:pos="426"/>
        </w:tabs>
        <w:ind w:right="588"/>
        <w:jc w:val="center"/>
      </w:pPr>
      <w:r w:rsidRPr="000D5F2A">
        <w:rPr>
          <w:b/>
        </w:rPr>
        <w:t>Календарно-учебный график</w:t>
      </w:r>
    </w:p>
    <w:p w:rsidR="00E03403" w:rsidRPr="000D5F2A" w:rsidRDefault="000D7AC4" w:rsidP="009D3693">
      <w:pPr>
        <w:pStyle w:val="a5"/>
        <w:tabs>
          <w:tab w:val="left" w:pos="426"/>
        </w:tabs>
        <w:ind w:right="588"/>
        <w:jc w:val="center"/>
        <w:rPr>
          <w:b/>
        </w:rPr>
      </w:pPr>
      <w:r w:rsidRPr="000D5F2A">
        <w:rPr>
          <w:b/>
        </w:rPr>
        <w:t>«Волонтеры финансовой грамотности»</w:t>
      </w:r>
    </w:p>
    <w:p w:rsidR="009D3693" w:rsidRPr="000D5F2A" w:rsidRDefault="009D3693" w:rsidP="009D3693">
      <w:pPr>
        <w:pStyle w:val="a5"/>
        <w:tabs>
          <w:tab w:val="left" w:pos="426"/>
        </w:tabs>
        <w:ind w:right="588"/>
        <w:jc w:val="center"/>
        <w:rPr>
          <w:b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978"/>
        <w:gridCol w:w="4334"/>
        <w:gridCol w:w="1053"/>
        <w:gridCol w:w="1839"/>
      </w:tblGrid>
      <w:tr w:rsidR="00961606" w:rsidRPr="000D5F2A" w:rsidTr="009D3693">
        <w:trPr>
          <w:trHeight w:val="361"/>
        </w:trPr>
        <w:tc>
          <w:tcPr>
            <w:tcW w:w="0" w:type="auto"/>
            <w:shd w:val="clear" w:color="auto" w:fill="auto"/>
          </w:tcPr>
          <w:p w:rsidR="009D3693" w:rsidRPr="000D5F2A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D3693" w:rsidRPr="000D5F2A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  <w:shd w:val="clear" w:color="auto" w:fill="auto"/>
          </w:tcPr>
          <w:p w:rsidR="009D3693" w:rsidRPr="000D5F2A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0" w:type="auto"/>
          </w:tcPr>
          <w:p w:rsidR="009D3693" w:rsidRPr="000D5F2A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0" w:type="auto"/>
            <w:shd w:val="clear" w:color="auto" w:fill="auto"/>
          </w:tcPr>
          <w:p w:rsidR="009D3693" w:rsidRPr="000D5F2A" w:rsidRDefault="009D3693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 xml:space="preserve">Форма контроля </w:t>
            </w:r>
          </w:p>
        </w:tc>
      </w:tr>
      <w:tr w:rsidR="000D5F2A" w:rsidRPr="000D5F2A" w:rsidTr="002B7C4D">
        <w:trPr>
          <w:trHeight w:val="376"/>
        </w:trPr>
        <w:tc>
          <w:tcPr>
            <w:tcW w:w="9688" w:type="dxa"/>
            <w:gridSpan w:val="5"/>
            <w:shd w:val="clear" w:color="auto" w:fill="auto"/>
          </w:tcPr>
          <w:p w:rsidR="000D5F2A" w:rsidRPr="000D5F2A" w:rsidRDefault="000D5F2A" w:rsidP="000D5F2A">
            <w:pPr>
              <w:pStyle w:val="a5"/>
              <w:tabs>
                <w:tab w:val="left" w:pos="426"/>
              </w:tabs>
              <w:ind w:right="588"/>
              <w:jc w:val="center"/>
            </w:pPr>
            <w:r w:rsidRPr="000D5F2A">
              <w:t>МОДУЛЬ 1</w:t>
            </w:r>
          </w:p>
          <w:p w:rsidR="000D5F2A" w:rsidRPr="000D5F2A" w:rsidRDefault="000D5F2A" w:rsidP="000D5F2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0D5F2A">
              <w:rPr>
                <w:b/>
                <w:sz w:val="24"/>
              </w:rPr>
              <w:t>«Основы финансовой грамотности волонтера»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9D3693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3693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02.,09.09.2022</w:t>
            </w:r>
          </w:p>
        </w:tc>
        <w:tc>
          <w:tcPr>
            <w:tcW w:w="0" w:type="auto"/>
            <w:shd w:val="clear" w:color="auto" w:fill="auto"/>
          </w:tcPr>
          <w:p w:rsidR="009D3693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4"/>
              </w:rPr>
              <w:t>Финансовая грамотность – компетенция успешного человека.</w:t>
            </w:r>
          </w:p>
        </w:tc>
        <w:tc>
          <w:tcPr>
            <w:tcW w:w="0" w:type="auto"/>
          </w:tcPr>
          <w:p w:rsidR="009D3693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3693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Входное тестирование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4"/>
              </w:rPr>
              <w:t>Личный бюджет, финансовые инструменты, финансовая безопасность</w:t>
            </w:r>
          </w:p>
        </w:tc>
        <w:tc>
          <w:tcPr>
            <w:tcW w:w="0" w:type="auto"/>
          </w:tcPr>
          <w:p w:rsidR="000D5F2A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5F2A" w:rsidRPr="007A0021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Практическая 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4"/>
              </w:rPr>
              <w:t>Личный бюджет, финансовые инструменты, финансовая безопасность</w:t>
            </w:r>
          </w:p>
        </w:tc>
        <w:tc>
          <w:tcPr>
            <w:tcW w:w="0" w:type="auto"/>
          </w:tcPr>
          <w:p w:rsidR="000D5F2A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5F2A" w:rsidRPr="007A0021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Практическая 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755CDF" w:rsidP="000D5F2A">
            <w:pPr>
              <w:tabs>
                <w:tab w:val="left" w:pos="426"/>
              </w:tabs>
              <w:rPr>
                <w:sz w:val="24"/>
              </w:rPr>
            </w:pPr>
            <w:r w:rsidRPr="000D5F2A">
              <w:rPr>
                <w:sz w:val="24"/>
              </w:rPr>
              <w:t xml:space="preserve">Личный бюджет, финансовые </w:t>
            </w:r>
            <w:r w:rsidRPr="000D5F2A">
              <w:rPr>
                <w:sz w:val="24"/>
              </w:rPr>
              <w:lastRenderedPageBreak/>
              <w:t>инструменты, финансовая безопасность</w:t>
            </w:r>
          </w:p>
        </w:tc>
        <w:tc>
          <w:tcPr>
            <w:tcW w:w="0" w:type="auto"/>
          </w:tcPr>
          <w:p w:rsidR="000D5F2A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0D5F2A" w:rsidRPr="007A0021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 xml:space="preserve">Практическая </w:t>
            </w:r>
            <w:r w:rsidRPr="007A0021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sz w:val="24"/>
              </w:rPr>
            </w:pPr>
            <w:r w:rsidRPr="000D5F2A">
              <w:rPr>
                <w:b/>
                <w:sz w:val="24"/>
              </w:rPr>
              <w:t>«</w:t>
            </w:r>
            <w:r w:rsidRPr="000D5F2A">
              <w:rPr>
                <w:sz w:val="24"/>
              </w:rPr>
              <w:t>Планирование и организация деятельности волонтера в области</w:t>
            </w:r>
          </w:p>
          <w:p w:rsidR="000D5F2A" w:rsidRPr="000D5F2A" w:rsidRDefault="000D5F2A" w:rsidP="000D5F2A">
            <w:pPr>
              <w:tabs>
                <w:tab w:val="left" w:pos="426"/>
              </w:tabs>
              <w:rPr>
                <w:sz w:val="24"/>
              </w:rPr>
            </w:pPr>
            <w:r w:rsidRPr="000D5F2A">
              <w:rPr>
                <w:sz w:val="24"/>
              </w:rPr>
              <w:t>повышения финансовой грамотности и ответственного финансового поведения детей и молодежи»</w:t>
            </w:r>
          </w:p>
        </w:tc>
        <w:tc>
          <w:tcPr>
            <w:tcW w:w="0" w:type="auto"/>
          </w:tcPr>
          <w:p w:rsidR="000D5F2A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5F2A" w:rsidRPr="007A0021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Практическая 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b/>
                <w:sz w:val="24"/>
              </w:rPr>
            </w:pPr>
            <w:r w:rsidRPr="000D5F2A">
              <w:rPr>
                <w:sz w:val="24"/>
              </w:rPr>
              <w:t>Как эффективно организовать и спланировать деятельность волонтера по финансовой грамотности.</w:t>
            </w:r>
          </w:p>
        </w:tc>
        <w:tc>
          <w:tcPr>
            <w:tcW w:w="0" w:type="auto"/>
          </w:tcPr>
          <w:p w:rsidR="000D5F2A" w:rsidRPr="007A0021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5F2A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A0021">
              <w:rPr>
                <w:sz w:val="24"/>
                <w:szCs w:val="24"/>
              </w:rPr>
              <w:t>Практическая работа</w:t>
            </w:r>
          </w:p>
          <w:p w:rsidR="007A0021" w:rsidRPr="007A0021" w:rsidRDefault="007A0021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</w:tr>
      <w:tr w:rsidR="000D5F2A" w:rsidRPr="000D5F2A" w:rsidTr="00615738">
        <w:trPr>
          <w:trHeight w:val="376"/>
        </w:trPr>
        <w:tc>
          <w:tcPr>
            <w:tcW w:w="0" w:type="auto"/>
            <w:gridSpan w:val="5"/>
            <w:shd w:val="clear" w:color="auto" w:fill="auto"/>
          </w:tcPr>
          <w:p w:rsidR="000D5F2A" w:rsidRPr="000D5F2A" w:rsidRDefault="000D5F2A" w:rsidP="000D5F2A">
            <w:pPr>
              <w:pStyle w:val="a5"/>
              <w:tabs>
                <w:tab w:val="left" w:pos="426"/>
              </w:tabs>
              <w:ind w:right="588"/>
              <w:jc w:val="center"/>
            </w:pPr>
            <w:r w:rsidRPr="000D5F2A">
              <w:t>МОДУЛЬ 2</w:t>
            </w:r>
          </w:p>
          <w:p w:rsidR="000D5F2A" w:rsidRPr="000D5F2A" w:rsidRDefault="000D5F2A" w:rsidP="000D5F2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0D5F2A">
              <w:rPr>
                <w:b/>
                <w:sz w:val="24"/>
              </w:rPr>
              <w:t xml:space="preserve">«Организация работы финансовых смен в летних пришкольных лагерях </w:t>
            </w:r>
            <w:proofErr w:type="gramStart"/>
            <w:r w:rsidRPr="000D5F2A">
              <w:rPr>
                <w:b/>
                <w:sz w:val="24"/>
              </w:rPr>
              <w:t>для</w:t>
            </w:r>
            <w:proofErr w:type="gramEnd"/>
            <w:r w:rsidRPr="000D5F2A">
              <w:rPr>
                <w:b/>
                <w:sz w:val="24"/>
              </w:rPr>
              <w:t xml:space="preserve"> обучающихся»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21,28.10.2022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b/>
                <w:sz w:val="24"/>
              </w:rPr>
            </w:pPr>
            <w:r w:rsidRPr="000D5F2A">
              <w:rPr>
                <w:sz w:val="24"/>
              </w:rPr>
              <w:t>Как эффективно организовать программу мероприятий по финансовой грамотности в пришкольном лагере?</w:t>
            </w:r>
          </w:p>
        </w:tc>
        <w:tc>
          <w:tcPr>
            <w:tcW w:w="0" w:type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Практическая 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11,18.11.2022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b/>
                <w:sz w:val="24"/>
              </w:rPr>
            </w:pPr>
            <w:r w:rsidRPr="000D5F2A">
              <w:rPr>
                <w:sz w:val="24"/>
              </w:rPr>
              <w:t>Как организовать и провести мастер-класс по финансовой грамотности в пришкольном лагере?</w:t>
            </w:r>
          </w:p>
        </w:tc>
        <w:tc>
          <w:tcPr>
            <w:tcW w:w="0" w:type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Практическая 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25.11, .2.12. 2022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sz w:val="24"/>
              </w:rPr>
            </w:pPr>
            <w:r w:rsidRPr="000D5F2A">
              <w:rPr>
                <w:sz w:val="24"/>
              </w:rPr>
              <w:t>Как организовать решение кейсов по финансовой грамотности в пришкольном лагере?</w:t>
            </w:r>
          </w:p>
        </w:tc>
        <w:tc>
          <w:tcPr>
            <w:tcW w:w="0" w:type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Практическая работа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09.12, 16.16. 2022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sz w:val="24"/>
              </w:rPr>
            </w:pPr>
            <w:bookmarkStart w:id="1" w:name="_GoBack"/>
            <w:r w:rsidRPr="000D5F2A">
              <w:rPr>
                <w:sz w:val="24"/>
              </w:rPr>
              <w:t>Как организовать и провести интеллектуальные шоу по финансовой грамотности в пришкольном лагере?</w:t>
            </w:r>
            <w:bookmarkEnd w:id="1"/>
          </w:p>
        </w:tc>
        <w:tc>
          <w:tcPr>
            <w:tcW w:w="0" w:type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Практическая работа</w:t>
            </w:r>
          </w:p>
          <w:p w:rsidR="007A0021" w:rsidRPr="000D5F2A" w:rsidRDefault="007A0021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</w:tr>
      <w:tr w:rsidR="00961606" w:rsidRPr="000D5F2A" w:rsidTr="009D3693">
        <w:trPr>
          <w:trHeight w:val="376"/>
        </w:trPr>
        <w:tc>
          <w:tcPr>
            <w:tcW w:w="0" w:type="auto"/>
            <w:shd w:val="clear" w:color="auto" w:fill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0D5F2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961606" w:rsidP="009D369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23.12,30.12. 2022</w:t>
            </w:r>
          </w:p>
        </w:tc>
        <w:tc>
          <w:tcPr>
            <w:tcW w:w="0" w:type="auto"/>
            <w:shd w:val="clear" w:color="auto" w:fill="auto"/>
          </w:tcPr>
          <w:p w:rsidR="000D5F2A" w:rsidRPr="000D5F2A" w:rsidRDefault="000D5F2A" w:rsidP="000D5F2A">
            <w:pPr>
              <w:pStyle w:val="TableParagraph"/>
              <w:tabs>
                <w:tab w:val="left" w:pos="426"/>
              </w:tabs>
              <w:spacing w:before="66"/>
              <w:ind w:right="436"/>
              <w:rPr>
                <w:sz w:val="24"/>
              </w:rPr>
            </w:pPr>
            <w:r w:rsidRPr="000D5F2A">
              <w:rPr>
                <w:sz w:val="24"/>
              </w:rPr>
              <w:t>Как организовать и провести деловые игры по финансовой грамотности в пришкольном лагере?</w:t>
            </w:r>
          </w:p>
        </w:tc>
        <w:tc>
          <w:tcPr>
            <w:tcW w:w="0" w:type="auto"/>
          </w:tcPr>
          <w:p w:rsidR="000D5F2A" w:rsidRP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5F2A" w:rsidRDefault="000D5F2A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D5F2A">
              <w:rPr>
                <w:sz w:val="24"/>
                <w:szCs w:val="24"/>
              </w:rPr>
              <w:t>Выходное тестирование</w:t>
            </w:r>
          </w:p>
          <w:p w:rsidR="007A0021" w:rsidRPr="007A0021" w:rsidRDefault="007A0021" w:rsidP="009D3693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7A0021">
              <w:rPr>
                <w:sz w:val="24"/>
                <w:szCs w:val="24"/>
              </w:rPr>
              <w:t>гугл</w:t>
            </w:r>
            <w:proofErr w:type="spellEnd"/>
            <w:r w:rsidRPr="007A0021">
              <w:rPr>
                <w:sz w:val="24"/>
                <w:szCs w:val="24"/>
              </w:rPr>
              <w:t>-опрос учащихся</w:t>
            </w:r>
          </w:p>
        </w:tc>
      </w:tr>
    </w:tbl>
    <w:p w:rsidR="009D3693" w:rsidRDefault="009D3693" w:rsidP="009D3693">
      <w:pPr>
        <w:pStyle w:val="a5"/>
        <w:tabs>
          <w:tab w:val="left" w:pos="426"/>
        </w:tabs>
        <w:ind w:right="588"/>
        <w:jc w:val="center"/>
      </w:pPr>
    </w:p>
    <w:p w:rsidR="00E03403" w:rsidRDefault="000D7AC4" w:rsidP="009D3693">
      <w:pPr>
        <w:tabs>
          <w:tab w:val="left" w:pos="426"/>
        </w:tabs>
        <w:spacing w:before="88"/>
        <w:ind w:right="569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E03403" w:rsidRDefault="000D7AC4" w:rsidP="009D3693">
      <w:pPr>
        <w:tabs>
          <w:tab w:val="left" w:pos="426"/>
        </w:tabs>
        <w:spacing w:before="186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 «Волонтеры финансовой грамотности»  17 часов</w:t>
      </w:r>
    </w:p>
    <w:p w:rsidR="00E03403" w:rsidRDefault="000D7AC4" w:rsidP="009D3693">
      <w:pPr>
        <w:pStyle w:val="a5"/>
        <w:tabs>
          <w:tab w:val="left" w:pos="426"/>
        </w:tabs>
        <w:spacing w:before="178"/>
        <w:ind w:right="588"/>
        <w:jc w:val="both"/>
      </w:pPr>
      <w:proofErr w:type="gramStart"/>
      <w:r>
        <w:rPr>
          <w:b/>
          <w:i/>
        </w:rPr>
        <w:t xml:space="preserve">Основные понятия: </w:t>
      </w:r>
      <w:r>
        <w:t xml:space="preserve">финансовая грамотность; личный бюджет; сбережения; вклад; кредит; </w:t>
      </w:r>
      <w:proofErr w:type="spellStart"/>
      <w:r>
        <w:t>займ</w:t>
      </w:r>
      <w:proofErr w:type="spellEnd"/>
      <w:r>
        <w:t>; инвестиции; банковская карта; финансовый риск; финансовое мошенничество; финансовые пирамиды.</w:t>
      </w:r>
      <w:proofErr w:type="gramEnd"/>
    </w:p>
    <w:p w:rsidR="00E03403" w:rsidRDefault="000D7AC4" w:rsidP="009D3693">
      <w:pPr>
        <w:pStyle w:val="3"/>
        <w:tabs>
          <w:tab w:val="left" w:pos="426"/>
        </w:tabs>
        <w:spacing w:before="7"/>
        <w:jc w:val="both"/>
        <w:rPr>
          <w:i/>
          <w:color w:val="auto"/>
        </w:rPr>
      </w:pPr>
      <w:r>
        <w:rPr>
          <w:i/>
          <w:color w:val="auto"/>
        </w:rPr>
        <w:t>Краткое содержание темы</w:t>
      </w:r>
    </w:p>
    <w:p w:rsidR="00E03403" w:rsidRDefault="00E03403" w:rsidP="009D3693">
      <w:pPr>
        <w:tabs>
          <w:tab w:val="left" w:pos="426"/>
        </w:tabs>
      </w:pPr>
    </w:p>
    <w:p w:rsidR="00E03403" w:rsidRDefault="000D7AC4" w:rsidP="009D3693">
      <w:pPr>
        <w:pStyle w:val="a5"/>
        <w:tabs>
          <w:tab w:val="left" w:pos="426"/>
        </w:tabs>
        <w:spacing w:before="88"/>
        <w:ind w:right="594"/>
        <w:jc w:val="both"/>
      </w:pPr>
      <w:r>
        <w:rPr>
          <w:noProof/>
          <w:lang w:bidi="ar-SA"/>
        </w:rPr>
        <w:drawing>
          <wp:anchor distT="0" distB="0" distL="0" distR="0" simplePos="0" relativeHeight="251653120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-417195</wp:posOffset>
            </wp:positionV>
            <wp:extent cx="1471930" cy="1024255"/>
            <wp:effectExtent l="0" t="0" r="0" b="0"/>
            <wp:wrapNone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Компетенции XXI века. Признаки финансово грамотного человека. Личный бюджет – план личных доходов и расходов. Обязательные и необязательные расходы личного бюджета. Использование финансовых инструментов для достижения финансовых целей. Основные правила финансовой безопасности при использовании банковских карт, покупках в интернете. Финансовые права и обязанности граждан при заключении договора с финансовой организацией. Институты защиты потребителей финансовых услуг.</w:t>
      </w:r>
    </w:p>
    <w:p w:rsidR="009D3693" w:rsidRDefault="009D3693" w:rsidP="009D3693">
      <w:pPr>
        <w:pStyle w:val="3"/>
        <w:tabs>
          <w:tab w:val="left" w:pos="426"/>
        </w:tabs>
        <w:spacing w:before="9"/>
        <w:jc w:val="both"/>
        <w:rPr>
          <w:i/>
          <w:color w:val="auto"/>
        </w:rPr>
      </w:pPr>
    </w:p>
    <w:p w:rsidR="009D3693" w:rsidRDefault="009D3693" w:rsidP="009D3693">
      <w:pPr>
        <w:pStyle w:val="3"/>
        <w:tabs>
          <w:tab w:val="left" w:pos="426"/>
        </w:tabs>
        <w:spacing w:before="9"/>
        <w:jc w:val="both"/>
        <w:rPr>
          <w:i/>
          <w:color w:val="auto"/>
        </w:rPr>
      </w:pPr>
    </w:p>
    <w:p w:rsidR="009D3693" w:rsidRDefault="009D3693" w:rsidP="009D3693">
      <w:pPr>
        <w:pStyle w:val="3"/>
        <w:tabs>
          <w:tab w:val="left" w:pos="426"/>
        </w:tabs>
        <w:spacing w:before="9"/>
        <w:jc w:val="both"/>
        <w:rPr>
          <w:i/>
          <w:color w:val="auto"/>
        </w:rPr>
      </w:pPr>
    </w:p>
    <w:p w:rsidR="00E03403" w:rsidRDefault="000D7AC4" w:rsidP="009D3693">
      <w:pPr>
        <w:pStyle w:val="3"/>
        <w:tabs>
          <w:tab w:val="left" w:pos="426"/>
        </w:tabs>
        <w:spacing w:before="9"/>
        <w:jc w:val="both"/>
        <w:rPr>
          <w:color w:val="auto"/>
        </w:rPr>
      </w:pPr>
      <w:r>
        <w:rPr>
          <w:i/>
          <w:color w:val="auto"/>
        </w:rPr>
        <w:t>Личностные характеристики: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8"/>
        <w:ind w:left="0" w:right="591" w:firstLine="0"/>
        <w:contextualSpacing w:val="0"/>
        <w:jc w:val="both"/>
        <w:rPr>
          <w:sz w:val="28"/>
        </w:rPr>
      </w:pPr>
      <w:r>
        <w:rPr>
          <w:sz w:val="28"/>
        </w:rPr>
        <w:t>осознание влияния финансовой грамотности на последующую профессиональную деятельность и карьеру, а также на уровень 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благосостояния;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"/>
        <w:ind w:left="0" w:right="590" w:firstLine="0"/>
        <w:contextualSpacing w:val="0"/>
        <w:jc w:val="both"/>
        <w:rPr>
          <w:sz w:val="28"/>
        </w:rPr>
      </w:pPr>
      <w:r>
        <w:rPr>
          <w:sz w:val="28"/>
        </w:rPr>
        <w:t xml:space="preserve">понимание основ рационального финансового поведения и личной финансовой безопасности (покупки в сети Интернет, </w:t>
      </w:r>
      <w:proofErr w:type="spellStart"/>
      <w:r>
        <w:rPr>
          <w:sz w:val="28"/>
        </w:rPr>
        <w:t>кибермошенничество</w:t>
      </w:r>
      <w:proofErr w:type="spellEnd"/>
      <w:r>
        <w:rPr>
          <w:sz w:val="28"/>
        </w:rPr>
        <w:t>, финансовая пирамида, правила безопасного использования банковской карты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ind w:left="0" w:right="592" w:firstLine="0"/>
        <w:contextualSpacing w:val="0"/>
        <w:jc w:val="both"/>
        <w:rPr>
          <w:sz w:val="28"/>
        </w:rPr>
      </w:pPr>
      <w:r>
        <w:rPr>
          <w:sz w:val="28"/>
        </w:rPr>
        <w:t>понимание того, что бесконтрольные траты лишают семью возможности обеспечить устойчивую финансовую стабильность и могут привести к 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ind w:left="0" w:right="596" w:firstLine="0"/>
        <w:contextualSpacing w:val="0"/>
        <w:jc w:val="both"/>
        <w:rPr>
          <w:sz w:val="28"/>
        </w:rPr>
      </w:pPr>
      <w:r>
        <w:rPr>
          <w:sz w:val="28"/>
        </w:rPr>
        <w:t>понимание различий между расходными статьями семейного бюджета и их существенных изменений в зависимости от возраста членов семьи 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" w:line="235" w:lineRule="auto"/>
        <w:ind w:left="0" w:right="589" w:firstLine="0"/>
        <w:contextualSpacing w:val="0"/>
        <w:jc w:val="both"/>
        <w:rPr>
          <w:sz w:val="28"/>
        </w:rPr>
      </w:pPr>
      <w:r>
        <w:rPr>
          <w:sz w:val="28"/>
        </w:rPr>
        <w:t>понимание финансовых прав и обязанностей граждан при заключении договора с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</w:p>
    <w:p w:rsidR="00E03403" w:rsidRDefault="000D7AC4" w:rsidP="009D3693">
      <w:pPr>
        <w:pStyle w:val="3"/>
        <w:tabs>
          <w:tab w:val="left" w:pos="426"/>
        </w:tabs>
        <w:spacing w:before="11"/>
        <w:rPr>
          <w:color w:val="auto"/>
        </w:rPr>
      </w:pPr>
      <w:r>
        <w:rPr>
          <w:i/>
          <w:color w:val="auto"/>
        </w:rPr>
        <w:t>Умения: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21" w:line="235" w:lineRule="auto"/>
        <w:ind w:left="0" w:right="588" w:firstLine="0"/>
        <w:contextualSpacing w:val="0"/>
        <w:jc w:val="both"/>
        <w:rPr>
          <w:sz w:val="28"/>
        </w:rPr>
      </w:pPr>
      <w:r>
        <w:rPr>
          <w:sz w:val="28"/>
        </w:rPr>
        <w:t>планировать и рассчитывать доходы и расходы, составлять личный бюджет;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3"/>
        <w:ind w:left="0" w:right="587" w:firstLine="0"/>
        <w:contextualSpacing w:val="0"/>
        <w:jc w:val="both"/>
        <w:rPr>
          <w:sz w:val="28"/>
        </w:rPr>
      </w:pPr>
      <w:r>
        <w:rPr>
          <w:sz w:val="28"/>
        </w:rPr>
        <w:t>ориентироваться в различных финансовых инструментах, принимать обоснованное рациональное решение при выборе финансовых инструментов в конкретных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ситуациях.</w:t>
      </w:r>
    </w:p>
    <w:p w:rsidR="00E03403" w:rsidRDefault="000D7AC4" w:rsidP="009D3693">
      <w:pPr>
        <w:pStyle w:val="3"/>
        <w:tabs>
          <w:tab w:val="left" w:pos="426"/>
        </w:tabs>
        <w:spacing w:before="5"/>
        <w:rPr>
          <w:color w:val="auto"/>
        </w:rPr>
      </w:pPr>
      <w:r>
        <w:rPr>
          <w:i/>
          <w:color w:val="auto"/>
        </w:rPr>
        <w:t>Компетенции: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8"/>
        <w:ind w:left="0" w:right="585" w:firstLine="0"/>
        <w:contextualSpacing w:val="0"/>
        <w:jc w:val="both"/>
        <w:rPr>
          <w:sz w:val="28"/>
        </w:rPr>
      </w:pPr>
      <w:r>
        <w:rPr>
          <w:sz w:val="28"/>
        </w:rPr>
        <w:t>определять и оценивать варианты повышения личного дохода с использованием различных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ind w:left="0" w:right="597" w:firstLine="0"/>
        <w:contextualSpacing w:val="0"/>
        <w:jc w:val="both"/>
        <w:rPr>
          <w:sz w:val="28"/>
        </w:rPr>
      </w:pPr>
      <w:r>
        <w:rPr>
          <w:sz w:val="28"/>
        </w:rPr>
        <w:t>соотносить различные потребности и желания с точки зрения финансовых возможностей и, исходя из этого, планировать бюджет в краткосрочной и 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перспективе.</w:t>
      </w:r>
    </w:p>
    <w:p w:rsidR="00E03403" w:rsidRDefault="00E03403" w:rsidP="009D3693">
      <w:pPr>
        <w:pStyle w:val="a5"/>
        <w:tabs>
          <w:tab w:val="left" w:pos="426"/>
        </w:tabs>
        <w:spacing w:before="6"/>
      </w:pPr>
    </w:p>
    <w:p w:rsidR="00E03403" w:rsidRDefault="000D7AC4" w:rsidP="009D3693">
      <w:pPr>
        <w:pStyle w:val="2"/>
        <w:tabs>
          <w:tab w:val="left" w:pos="426"/>
        </w:tabs>
        <w:spacing w:before="1" w:line="259" w:lineRule="auto"/>
        <w:ind w:right="1286"/>
        <w:rPr>
          <w:color w:val="auto"/>
        </w:rPr>
      </w:pPr>
      <w:r>
        <w:rPr>
          <w:color w:val="auto"/>
        </w:rPr>
        <w:t>Тема 2. «Планирование и организация деятельности волонтера в области повышения финансовой грамотности и ответственного финансового поведения детей и молодежи»</w:t>
      </w:r>
    </w:p>
    <w:p w:rsidR="00E03403" w:rsidRDefault="000D7AC4" w:rsidP="009D3693">
      <w:pPr>
        <w:pStyle w:val="a5"/>
        <w:tabs>
          <w:tab w:val="left" w:pos="426"/>
        </w:tabs>
        <w:spacing w:before="153"/>
        <w:ind w:right="590"/>
        <w:jc w:val="both"/>
      </w:pPr>
      <w:r>
        <w:rPr>
          <w:b/>
          <w:i/>
        </w:rPr>
        <w:t xml:space="preserve">Основные понятия: </w:t>
      </w:r>
      <w:r>
        <w:t xml:space="preserve">волонтерская деятельность; волонтер; волонтерская программа; личная книжка волонтера; инструменты финансового </w:t>
      </w:r>
      <w:proofErr w:type="spellStart"/>
      <w:r>
        <w:t>коучинга</w:t>
      </w:r>
      <w:proofErr w:type="spellEnd"/>
      <w:r>
        <w:t xml:space="preserve">, </w:t>
      </w:r>
      <w:proofErr w:type="spellStart"/>
      <w:r>
        <w:t>коучинговый</w:t>
      </w:r>
      <w:proofErr w:type="spellEnd"/>
      <w:r>
        <w:t xml:space="preserve"> формат проведения мероприятий.</w:t>
      </w:r>
    </w:p>
    <w:p w:rsidR="00E03403" w:rsidRDefault="00E03403" w:rsidP="009D3693">
      <w:pPr>
        <w:tabs>
          <w:tab w:val="left" w:pos="426"/>
        </w:tabs>
        <w:jc w:val="both"/>
      </w:pPr>
    </w:p>
    <w:p w:rsidR="00E03403" w:rsidRDefault="000D7AC4" w:rsidP="009D3693">
      <w:pPr>
        <w:pStyle w:val="3"/>
        <w:tabs>
          <w:tab w:val="left" w:pos="426"/>
        </w:tabs>
        <w:spacing w:before="88" w:line="319" w:lineRule="exact"/>
        <w:jc w:val="both"/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-422275</wp:posOffset>
            </wp:positionV>
            <wp:extent cx="1471930" cy="1024255"/>
            <wp:effectExtent l="0" t="0" r="0" b="0"/>
            <wp:wrapNone/>
            <wp:docPr id="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auto"/>
        </w:rPr>
        <w:t>Краткое содержание темы</w:t>
      </w:r>
    </w:p>
    <w:p w:rsidR="00E03403" w:rsidRDefault="000D7AC4" w:rsidP="009D3693">
      <w:pPr>
        <w:pStyle w:val="a5"/>
        <w:tabs>
          <w:tab w:val="left" w:pos="426"/>
        </w:tabs>
        <w:ind w:right="587"/>
        <w:jc w:val="both"/>
      </w:pPr>
      <w:r>
        <w:t xml:space="preserve">Цели и задачи волонтерской деятельности в области повышения финансовой грамотности детей и молодежи. Личностные качества и компетенции волонтера. Финансовый </w:t>
      </w:r>
      <w:proofErr w:type="spellStart"/>
      <w:r>
        <w:t>коучинг</w:t>
      </w:r>
      <w:proofErr w:type="spellEnd"/>
      <w:r>
        <w:t xml:space="preserve"> как механизм создания продуктивной образовательной среды, развивающей навыки рационального (грамотного) финансового поведения у детей и молодежи. Планирование деятельности волонтера по реализации просветительских и досуговых мероприятий по финансовой грамотности для детей и молодежи.</w:t>
      </w:r>
    </w:p>
    <w:p w:rsidR="00E03403" w:rsidRDefault="000D7AC4" w:rsidP="009D3693">
      <w:pPr>
        <w:pStyle w:val="3"/>
        <w:tabs>
          <w:tab w:val="left" w:pos="426"/>
        </w:tabs>
        <w:spacing w:before="4"/>
        <w:jc w:val="both"/>
        <w:rPr>
          <w:color w:val="auto"/>
        </w:rPr>
      </w:pPr>
      <w:r>
        <w:rPr>
          <w:i/>
          <w:color w:val="auto"/>
        </w:rPr>
        <w:t>Личностные характеристики</w:t>
      </w:r>
      <w:proofErr w:type="gramStart"/>
      <w:r>
        <w:rPr>
          <w:i/>
          <w:color w:val="auto"/>
        </w:rPr>
        <w:t xml:space="preserve"> :</w:t>
      </w:r>
      <w:proofErr w:type="gramEnd"/>
    </w:p>
    <w:p w:rsidR="009D369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7"/>
        <w:ind w:left="0" w:right="593" w:firstLine="0"/>
        <w:contextualSpacing w:val="0"/>
        <w:jc w:val="both"/>
        <w:rPr>
          <w:sz w:val="28"/>
        </w:rPr>
      </w:pPr>
      <w:r>
        <w:rPr>
          <w:sz w:val="28"/>
        </w:rPr>
        <w:t xml:space="preserve">понимание целей и задач деятельности волонтера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финансовой 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7"/>
        <w:ind w:left="0" w:right="593" w:firstLine="0"/>
        <w:contextualSpacing w:val="0"/>
        <w:jc w:val="both"/>
        <w:rPr>
          <w:sz w:val="28"/>
        </w:rPr>
      </w:pPr>
      <w:r>
        <w:rPr>
          <w:sz w:val="28"/>
        </w:rPr>
        <w:t>грамотности;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ind w:left="0" w:right="590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ответственности за принятие решений в деятельности волонтера в области повышения финансовой грамотности и ответственного финансового поведения детей и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молодежи;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4" w:line="235" w:lineRule="auto"/>
        <w:ind w:left="0" w:right="596" w:firstLine="0"/>
        <w:contextualSpacing w:val="0"/>
        <w:jc w:val="both"/>
        <w:rPr>
          <w:sz w:val="28"/>
        </w:rPr>
      </w:pPr>
      <w:r>
        <w:rPr>
          <w:sz w:val="28"/>
        </w:rPr>
        <w:t>готовность работы в режиме творческого поиска по распространению финансовых знаний среди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3"/>
        <w:ind w:left="0" w:right="594" w:firstLine="0"/>
        <w:contextualSpacing w:val="0"/>
        <w:jc w:val="both"/>
        <w:rPr>
          <w:sz w:val="28"/>
        </w:rPr>
      </w:pPr>
      <w:r>
        <w:rPr>
          <w:sz w:val="28"/>
        </w:rPr>
        <w:t>готовность и способность установления партнерских отношений с детьми и молодежью при проведении мероприятий по повышению 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грамотности.</w:t>
      </w:r>
    </w:p>
    <w:p w:rsidR="00E03403" w:rsidRDefault="000D7AC4" w:rsidP="009D3693">
      <w:pPr>
        <w:pStyle w:val="3"/>
        <w:tabs>
          <w:tab w:val="left" w:pos="426"/>
        </w:tabs>
        <w:spacing w:before="5"/>
        <w:rPr>
          <w:color w:val="auto"/>
        </w:rPr>
      </w:pPr>
      <w:r>
        <w:rPr>
          <w:i/>
          <w:color w:val="auto"/>
        </w:rPr>
        <w:t>Умения: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8"/>
        <w:ind w:left="0" w:right="593" w:firstLine="0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формировать партнерские отношения с участниками мероприятий по финансовой грамотности с помощью инструментов финансового </w:t>
      </w:r>
      <w:proofErr w:type="spellStart"/>
      <w:r>
        <w:rPr>
          <w:sz w:val="28"/>
        </w:rPr>
        <w:t>коучинга</w:t>
      </w:r>
      <w:proofErr w:type="spellEnd"/>
      <w:r>
        <w:rPr>
          <w:sz w:val="28"/>
        </w:rPr>
        <w:t>.</w:t>
      </w:r>
      <w:proofErr w:type="gramEnd"/>
    </w:p>
    <w:p w:rsidR="00E03403" w:rsidRDefault="000D7AC4" w:rsidP="009D3693">
      <w:pPr>
        <w:pStyle w:val="3"/>
        <w:tabs>
          <w:tab w:val="left" w:pos="426"/>
        </w:tabs>
        <w:spacing w:before="9"/>
        <w:rPr>
          <w:color w:val="auto"/>
        </w:rPr>
      </w:pPr>
      <w:r>
        <w:rPr>
          <w:i/>
          <w:color w:val="auto"/>
        </w:rPr>
        <w:t>Компетенции: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21" w:line="235" w:lineRule="auto"/>
        <w:ind w:left="0" w:right="590" w:firstLine="0"/>
        <w:contextualSpacing w:val="0"/>
        <w:jc w:val="both"/>
        <w:rPr>
          <w:sz w:val="28"/>
        </w:rPr>
      </w:pPr>
      <w:r>
        <w:rPr>
          <w:sz w:val="28"/>
        </w:rPr>
        <w:t>эффективно планировать деятельность волонтера по финансовой грамотности;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3"/>
        <w:ind w:left="0" w:right="589" w:firstLine="0"/>
        <w:contextualSpacing w:val="0"/>
        <w:jc w:val="both"/>
        <w:rPr>
          <w:sz w:val="28"/>
        </w:rPr>
      </w:pPr>
      <w:r>
        <w:rPr>
          <w:sz w:val="28"/>
        </w:rPr>
        <w:t>грамотно организовывать деятельность волонтера, определяя свою роль и функции в мероприятии в области формирования финансовой грамотности детей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E03403" w:rsidRDefault="00E03403" w:rsidP="009D3693">
      <w:pPr>
        <w:pStyle w:val="a9"/>
        <w:tabs>
          <w:tab w:val="left" w:pos="426"/>
          <w:tab w:val="left" w:pos="1209"/>
        </w:tabs>
        <w:spacing w:before="3"/>
        <w:ind w:left="0" w:right="589"/>
        <w:contextualSpacing w:val="0"/>
        <w:jc w:val="both"/>
        <w:rPr>
          <w:sz w:val="28"/>
        </w:rPr>
      </w:pPr>
    </w:p>
    <w:p w:rsidR="00E03403" w:rsidRDefault="000D7AC4" w:rsidP="009D3693">
      <w:pPr>
        <w:pStyle w:val="a9"/>
        <w:tabs>
          <w:tab w:val="left" w:pos="426"/>
          <w:tab w:val="left" w:pos="1209"/>
        </w:tabs>
        <w:spacing w:before="3"/>
        <w:ind w:left="0" w:right="589"/>
        <w:contextualSpacing w:val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Тема 5. «Организация мероприятий в ходе финансовой смены в летнем школьном лагере»</w:t>
      </w:r>
    </w:p>
    <w:p w:rsidR="00E03403" w:rsidRDefault="000D7AC4" w:rsidP="009D3693">
      <w:pPr>
        <w:pStyle w:val="a5"/>
        <w:tabs>
          <w:tab w:val="left" w:pos="426"/>
        </w:tabs>
        <w:spacing w:before="153" w:line="259" w:lineRule="auto"/>
        <w:ind w:right="588"/>
        <w:jc w:val="both"/>
      </w:pPr>
      <w:r>
        <w:rPr>
          <w:b/>
          <w:i/>
        </w:rPr>
        <w:t xml:space="preserve">Основные понятия: </w:t>
      </w:r>
      <w:r>
        <w:t xml:space="preserve">программа финансовой смены детского оздоровительного лагеря; станционная игра; деловая игра; интеллектуальное шоу; тренинг; </w:t>
      </w:r>
      <w:proofErr w:type="spellStart"/>
      <w:r>
        <w:t>послеигровая</w:t>
      </w:r>
      <w:proofErr w:type="spellEnd"/>
      <w:r>
        <w:t xml:space="preserve"> рефлексия; интерактивные форматы в обучении; легенда игры; ход игры.</w:t>
      </w:r>
    </w:p>
    <w:p w:rsidR="00E03403" w:rsidRDefault="000D7AC4" w:rsidP="009D3693">
      <w:pPr>
        <w:pStyle w:val="3"/>
        <w:tabs>
          <w:tab w:val="left" w:pos="426"/>
        </w:tabs>
        <w:spacing w:before="5" w:line="319" w:lineRule="exact"/>
        <w:jc w:val="both"/>
        <w:rPr>
          <w:color w:val="auto"/>
        </w:rPr>
      </w:pPr>
      <w:r>
        <w:rPr>
          <w:i/>
          <w:color w:val="auto"/>
        </w:rPr>
        <w:t>Краткое содержание модуля</w:t>
      </w:r>
    </w:p>
    <w:p w:rsidR="00E03403" w:rsidRDefault="000D7AC4" w:rsidP="009D3693">
      <w:pPr>
        <w:pStyle w:val="a5"/>
        <w:tabs>
          <w:tab w:val="left" w:pos="426"/>
        </w:tabs>
        <w:spacing w:line="259" w:lineRule="auto"/>
        <w:ind w:right="586"/>
        <w:jc w:val="both"/>
      </w:pPr>
      <w:r>
        <w:t>Особенности организации просветительских и досуговых мероприятий в рамках детского оздоровительного лагеря: кружок, отрядные и массовые мероприятия. Задачи, виды и преимущества станционных игр. Структурные компоненты деловых игр (легенда, механика, цели, миссия, рефлексия). Виды вопросов в интеллектуальных шоу. Отработка навыков финансовой грамотности в виде тренингов и</w:t>
      </w:r>
      <w:r>
        <w:rPr>
          <w:spacing w:val="-5"/>
        </w:rPr>
        <w:t xml:space="preserve"> </w:t>
      </w:r>
      <w:r>
        <w:t>практикумов.</w:t>
      </w:r>
    </w:p>
    <w:p w:rsidR="00E03403" w:rsidRDefault="000D7AC4" w:rsidP="009D3693">
      <w:pPr>
        <w:pStyle w:val="3"/>
        <w:tabs>
          <w:tab w:val="left" w:pos="426"/>
        </w:tabs>
        <w:spacing w:before="3"/>
        <w:jc w:val="both"/>
        <w:rPr>
          <w:color w:val="auto"/>
        </w:rPr>
      </w:pPr>
      <w:r>
        <w:rPr>
          <w:i/>
          <w:color w:val="auto"/>
        </w:rPr>
        <w:t>Личностные характеристики: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8"/>
        <w:ind w:left="0" w:right="591" w:firstLine="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мотивированность</w:t>
      </w:r>
      <w:proofErr w:type="spellEnd"/>
      <w:r>
        <w:rPr>
          <w:sz w:val="28"/>
        </w:rPr>
        <w:t xml:space="preserve"> и направленность на активное </w:t>
      </w:r>
      <w:proofErr w:type="gramStart"/>
      <w:r>
        <w:rPr>
          <w:sz w:val="28"/>
        </w:rPr>
        <w:t>освоение</w:t>
      </w:r>
      <w:proofErr w:type="gramEnd"/>
      <w:r>
        <w:rPr>
          <w:sz w:val="28"/>
        </w:rPr>
        <w:t xml:space="preserve"> и применение интерактивных форм организации просветительских и досуговых мероприятий по финансовой грамотности в детском оздоровительном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01"/>
        <w:ind w:left="0" w:right="591" w:firstLine="0"/>
        <w:contextualSpacing w:val="0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-408940</wp:posOffset>
            </wp:positionV>
            <wp:extent cx="1471930" cy="1024255"/>
            <wp:effectExtent l="0" t="0" r="0" b="0"/>
            <wp:wrapNone/>
            <wp:docPr id="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ответственности за образовательный результат при проведении просветительских и досуговых мероприятий по финансовой грамотности в детском оздоровительном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лагере;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"/>
        <w:ind w:left="0" w:right="596" w:firstLine="0"/>
        <w:contextualSpacing w:val="0"/>
        <w:rPr>
          <w:b/>
          <w:i/>
          <w:sz w:val="28"/>
        </w:rPr>
      </w:pPr>
      <w:r>
        <w:rPr>
          <w:sz w:val="28"/>
        </w:rPr>
        <w:t xml:space="preserve">готовность к проведению просветительских и досуговых мероприятий по финансовой грамотности в детском оздоровительном лагере. </w:t>
      </w:r>
      <w:r>
        <w:rPr>
          <w:b/>
          <w:i/>
          <w:sz w:val="28"/>
        </w:rPr>
        <w:t>Умения: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5"/>
        <w:ind w:left="0" w:right="593" w:firstLine="0"/>
        <w:contextualSpacing w:val="0"/>
        <w:jc w:val="both"/>
        <w:rPr>
          <w:sz w:val="28"/>
        </w:rPr>
      </w:pPr>
      <w:r>
        <w:rPr>
          <w:sz w:val="28"/>
        </w:rPr>
        <w:t>осуществлять обоснованный выбор методов, технологий и форм организации просветительских и досуговых мероприятий (станционные, деловые игры, тренинги и интеллектуальные шоу) по финансовой грамотности в деятельности волонтера в детском оздоровительном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лагере.</w:t>
      </w:r>
    </w:p>
    <w:p w:rsidR="00E03403" w:rsidRDefault="000D7AC4" w:rsidP="009D3693">
      <w:pPr>
        <w:pStyle w:val="3"/>
        <w:tabs>
          <w:tab w:val="left" w:pos="426"/>
        </w:tabs>
        <w:spacing w:before="6"/>
        <w:rPr>
          <w:color w:val="auto"/>
        </w:rPr>
      </w:pPr>
      <w:r>
        <w:rPr>
          <w:i/>
          <w:color w:val="auto"/>
        </w:rPr>
        <w:t>Компетенции:</w:t>
      </w:r>
    </w:p>
    <w:p w:rsidR="00E03403" w:rsidRDefault="000D7AC4" w:rsidP="009D3693">
      <w:pPr>
        <w:pStyle w:val="a9"/>
        <w:numPr>
          <w:ilvl w:val="0"/>
          <w:numId w:val="3"/>
        </w:numPr>
        <w:tabs>
          <w:tab w:val="left" w:pos="426"/>
          <w:tab w:val="left" w:pos="1209"/>
        </w:tabs>
        <w:spacing w:before="18"/>
        <w:ind w:left="0" w:right="592" w:firstLine="0"/>
        <w:contextualSpacing w:val="0"/>
        <w:jc w:val="both"/>
        <w:rPr>
          <w:sz w:val="28"/>
        </w:rPr>
      </w:pPr>
      <w:r>
        <w:rPr>
          <w:sz w:val="28"/>
        </w:rPr>
        <w:t>адаптировать сценарии интерактивных мероприятий по финансовой грамотности с учетом возможностей детского оздоровительного лагеря.</w:t>
      </w:r>
    </w:p>
    <w:p w:rsidR="00E03403" w:rsidRDefault="000D7AC4" w:rsidP="009D3693">
      <w:pPr>
        <w:pStyle w:val="3"/>
        <w:tabs>
          <w:tab w:val="left" w:pos="426"/>
        </w:tabs>
        <w:spacing w:before="88" w:line="319" w:lineRule="exact"/>
        <w:rPr>
          <w:color w:val="auto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-422275</wp:posOffset>
            </wp:positionV>
            <wp:extent cx="1471930" cy="1024255"/>
            <wp:effectExtent l="0" t="0" r="0" b="0"/>
            <wp:wrapNone/>
            <wp:docPr id="7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auto"/>
        </w:rPr>
        <w:t>Метапредметные</w:t>
      </w:r>
      <w:proofErr w:type="spellEnd"/>
      <w:r>
        <w:rPr>
          <w:i/>
          <w:color w:val="auto"/>
        </w:rPr>
        <w:t>:</w:t>
      </w:r>
    </w:p>
    <w:p w:rsidR="00E03403" w:rsidRDefault="000D7AC4" w:rsidP="009D3693">
      <w:pPr>
        <w:pStyle w:val="a5"/>
        <w:tabs>
          <w:tab w:val="left" w:pos="426"/>
        </w:tabs>
        <w:ind w:right="594"/>
        <w:jc w:val="both"/>
      </w:pPr>
      <w:r>
        <w:t>-умение самостоятельно планировать деятельность волонтера по финансовой грамотности с учетом специфики организации деятельности и целевой аудитории;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ind w:left="0" w:right="588" w:firstLine="0"/>
        <w:contextualSpacing w:val="0"/>
        <w:jc w:val="both"/>
        <w:rPr>
          <w:sz w:val="28"/>
        </w:rPr>
      </w:pPr>
      <w:r>
        <w:rPr>
          <w:sz w:val="28"/>
        </w:rPr>
        <w:t>способность и готовность к самостоятельному поиску методов, технологий, форм организации образовательных событий по финансовой грамотности и их использованию в 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волонтера;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ind w:left="0" w:right="593" w:firstLine="0"/>
        <w:contextualSpacing w:val="0"/>
        <w:jc w:val="both"/>
        <w:rPr>
          <w:sz w:val="28"/>
        </w:rPr>
      </w:pPr>
      <w:r>
        <w:rPr>
          <w:sz w:val="28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65"/>
        </w:tabs>
        <w:spacing w:line="320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владение коммуникативными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компетенциями: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ind w:left="0" w:right="590" w:firstLine="0"/>
        <w:contextualSpacing w:val="0"/>
        <w:jc w:val="both"/>
        <w:rPr>
          <w:sz w:val="28"/>
        </w:rPr>
      </w:pPr>
      <w:r>
        <w:rPr>
          <w:sz w:val="28"/>
        </w:rPr>
        <w:t xml:space="preserve">умение осуществлять учебное сотрудничество и совместную деятельность со сверстниками и школьниками </w:t>
      </w:r>
      <w:proofErr w:type="gramStart"/>
      <w:r>
        <w:rPr>
          <w:sz w:val="28"/>
        </w:rPr>
        <w:t>более младшего</w:t>
      </w:r>
      <w:proofErr w:type="gramEnd"/>
      <w:r>
        <w:rPr>
          <w:sz w:val="28"/>
        </w:rPr>
        <w:t xml:space="preserve"> возраста при организации образовательных событий по финансовой грамотности;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ind w:left="0" w:right="586" w:firstLine="0"/>
        <w:contextualSpacing w:val="0"/>
        <w:jc w:val="both"/>
        <w:rPr>
          <w:sz w:val="28"/>
        </w:rPr>
      </w:pPr>
      <w:r>
        <w:rPr>
          <w:sz w:val="28"/>
        </w:rPr>
        <w:t>умение договариваться и распределять функции и позиции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spacing w:line="341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умение формулировать, аргументировать и отстаивать 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</w:p>
    <w:p w:rsidR="00E03403" w:rsidRDefault="000D7AC4" w:rsidP="009D3693">
      <w:pPr>
        <w:pStyle w:val="a9"/>
        <w:numPr>
          <w:ilvl w:val="1"/>
          <w:numId w:val="2"/>
        </w:numPr>
        <w:tabs>
          <w:tab w:val="left" w:pos="426"/>
          <w:tab w:val="left" w:pos="1649"/>
        </w:tabs>
        <w:ind w:left="0" w:right="595" w:firstLine="0"/>
        <w:contextualSpacing w:val="0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(обоснование, объяснение, сравнение, описание)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03403" w:rsidRDefault="000D7AC4" w:rsidP="009D3693">
      <w:pPr>
        <w:pStyle w:val="3"/>
        <w:tabs>
          <w:tab w:val="left" w:pos="426"/>
        </w:tabs>
        <w:spacing w:before="7" w:line="317" w:lineRule="exact"/>
        <w:rPr>
          <w:color w:val="auto"/>
        </w:rPr>
      </w:pPr>
      <w:r>
        <w:rPr>
          <w:i/>
          <w:color w:val="auto"/>
        </w:rPr>
        <w:t>Предметные: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833"/>
        </w:tabs>
        <w:ind w:left="0" w:right="586" w:firstLine="0"/>
        <w:contextualSpacing w:val="0"/>
        <w:jc w:val="both"/>
        <w:rPr>
          <w:sz w:val="28"/>
        </w:rPr>
      </w:pPr>
      <w:r>
        <w:rPr>
          <w:sz w:val="28"/>
        </w:rPr>
        <w:t>понимание и правильное использование базовых понятий: личный (семейный</w:t>
      </w:r>
      <w:proofErr w:type="gramStart"/>
      <w:r>
        <w:rPr>
          <w:sz w:val="28"/>
        </w:rPr>
        <w:t>)б</w:t>
      </w:r>
      <w:proofErr w:type="gramEnd"/>
      <w:r>
        <w:rPr>
          <w:sz w:val="28"/>
        </w:rPr>
        <w:t xml:space="preserve">юджет; сбережения; вклад; кредит; </w:t>
      </w:r>
      <w:proofErr w:type="spellStart"/>
      <w:r>
        <w:rPr>
          <w:sz w:val="28"/>
        </w:rPr>
        <w:t>займ</w:t>
      </w:r>
      <w:proofErr w:type="spellEnd"/>
      <w:r>
        <w:rPr>
          <w:sz w:val="28"/>
        </w:rPr>
        <w:t>; банковская карта; финансовый риск; налоги; финансовое мошенничество; финансовые пирамиды;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733"/>
        </w:tabs>
        <w:ind w:left="0" w:right="590" w:firstLine="0"/>
        <w:contextualSpacing w:val="0"/>
        <w:jc w:val="both"/>
        <w:rPr>
          <w:sz w:val="28"/>
        </w:rPr>
      </w:pPr>
      <w:r>
        <w:rPr>
          <w:sz w:val="28"/>
        </w:rPr>
        <w:t>умение рассчитывать доходы и расходы, составлять личный (семейный) бюджет;</w:t>
      </w:r>
    </w:p>
    <w:p w:rsidR="00E03403" w:rsidRDefault="000D7AC4" w:rsidP="009D3693">
      <w:pPr>
        <w:pStyle w:val="a5"/>
        <w:tabs>
          <w:tab w:val="left" w:pos="426"/>
        </w:tabs>
        <w:ind w:right="592"/>
        <w:jc w:val="both"/>
      </w:pPr>
      <w:r>
        <w:t xml:space="preserve">-знание основ финансового поведения и личной финансовой безопасности (покупки в сети Интернет, </w:t>
      </w:r>
      <w:proofErr w:type="spellStart"/>
      <w:r>
        <w:t>кибермошенничество</w:t>
      </w:r>
      <w:proofErr w:type="spellEnd"/>
      <w:r>
        <w:t>, финансовая пирамида, правила безопасного использования банковской карты и др.);</w:t>
      </w:r>
    </w:p>
    <w:p w:rsidR="00E03403" w:rsidRDefault="000D7AC4" w:rsidP="009D3693">
      <w:pPr>
        <w:pStyle w:val="a9"/>
        <w:numPr>
          <w:ilvl w:val="0"/>
          <w:numId w:val="2"/>
        </w:numPr>
        <w:tabs>
          <w:tab w:val="left" w:pos="426"/>
          <w:tab w:val="left" w:pos="673"/>
        </w:tabs>
        <w:ind w:left="0" w:right="593" w:firstLine="0"/>
        <w:contextualSpacing w:val="0"/>
        <w:jc w:val="both"/>
        <w:rPr>
          <w:sz w:val="28"/>
        </w:rPr>
      </w:pPr>
      <w:r>
        <w:rPr>
          <w:sz w:val="28"/>
        </w:rPr>
        <w:t>знание финансовых прав и обязанностей граждан при заключении договора с финансовой организацией</w:t>
      </w:r>
    </w:p>
    <w:p w:rsidR="00E03403" w:rsidRDefault="00E03403" w:rsidP="009D3693">
      <w:pPr>
        <w:pStyle w:val="a5"/>
        <w:tabs>
          <w:tab w:val="left" w:pos="426"/>
        </w:tabs>
        <w:spacing w:before="7"/>
        <w:rPr>
          <w:b/>
          <w:i/>
          <w:sz w:val="20"/>
        </w:rPr>
      </w:pPr>
    </w:p>
    <w:p w:rsidR="00E03403" w:rsidRDefault="00E03403" w:rsidP="009D3693">
      <w:pPr>
        <w:pStyle w:val="a5"/>
        <w:tabs>
          <w:tab w:val="left" w:pos="426"/>
        </w:tabs>
        <w:spacing w:before="7"/>
        <w:rPr>
          <w:b/>
          <w:i/>
          <w:sz w:val="17"/>
        </w:rPr>
      </w:pPr>
    </w:p>
    <w:p w:rsidR="00E03403" w:rsidRPr="000026A9" w:rsidRDefault="000D7AC4" w:rsidP="009D3693">
      <w:pPr>
        <w:pStyle w:val="a5"/>
        <w:tabs>
          <w:tab w:val="left" w:pos="426"/>
        </w:tabs>
        <w:spacing w:before="7"/>
        <w:rPr>
          <w:b/>
          <w:bCs/>
          <w:sz w:val="36"/>
          <w:szCs w:val="36"/>
        </w:rPr>
      </w:pPr>
      <w:r w:rsidRPr="000026A9">
        <w:rPr>
          <w:b/>
          <w:bCs/>
          <w:sz w:val="36"/>
          <w:szCs w:val="36"/>
        </w:rPr>
        <w:t>Формы оценивания результатов</w:t>
      </w:r>
    </w:p>
    <w:p w:rsidR="00E03403" w:rsidRDefault="000D7AC4" w:rsidP="009D3693">
      <w:pPr>
        <w:pStyle w:val="a5"/>
        <w:tabs>
          <w:tab w:val="left" w:pos="426"/>
        </w:tabs>
        <w:spacing w:before="88"/>
        <w:ind w:right="589"/>
        <w:jc w:val="both"/>
      </w:pPr>
      <w:r>
        <w:t>Оценивание результатов обучения осуществляется с помощью анализа динамики результатов входного и итогового тестирования образовательных достижений обучающихся.</w:t>
      </w:r>
    </w:p>
    <w:p w:rsidR="00E03403" w:rsidRDefault="000D7AC4" w:rsidP="009D3693">
      <w:pPr>
        <w:pStyle w:val="a5"/>
        <w:tabs>
          <w:tab w:val="left" w:pos="426"/>
        </w:tabs>
        <w:spacing w:before="3"/>
        <w:ind w:right="590"/>
        <w:jc w:val="both"/>
      </w:pPr>
      <w:r>
        <w:t>Итоговый контроль знаний осуществляется по результатам изучения курса. Он направлен на проверку и оценку реальных достижений обучающихся в освоении основ финансовой грамотности для волонтера, на выявление степени усвоения системы знаний, овладения умениями и компетенциями, полученными в процессе изучения курса.</w:t>
      </w:r>
    </w:p>
    <w:p w:rsidR="00E03403" w:rsidRDefault="000D7AC4" w:rsidP="009D3693">
      <w:pPr>
        <w:pStyle w:val="a5"/>
        <w:tabs>
          <w:tab w:val="left" w:pos="426"/>
        </w:tabs>
        <w:ind w:right="589"/>
        <w:jc w:val="both"/>
      </w:pPr>
      <w:r>
        <w:t xml:space="preserve">Итоговая аттестация обучающихся по программе «Финансовая грамотность для волонтера» осуществляться в форме </w:t>
      </w:r>
      <w:proofErr w:type="spellStart"/>
      <w:r>
        <w:t>гугл</w:t>
      </w:r>
      <w:proofErr w:type="spellEnd"/>
      <w:r>
        <w:t>-опроса учащихся и подготовки плана мероприятий, организуемых волонтерами-школьниками в области повышения финансовой грамотности детей и молодежи.</w:t>
      </w:r>
    </w:p>
    <w:p w:rsidR="00E03403" w:rsidRDefault="00E03403" w:rsidP="009D3693">
      <w:pPr>
        <w:tabs>
          <w:tab w:val="left" w:pos="426"/>
        </w:tabs>
        <w:jc w:val="both"/>
      </w:pPr>
    </w:p>
    <w:p w:rsidR="00E03403" w:rsidRDefault="00E03403" w:rsidP="009D3693">
      <w:pPr>
        <w:tabs>
          <w:tab w:val="left" w:pos="426"/>
        </w:tabs>
        <w:jc w:val="both"/>
      </w:pPr>
    </w:p>
    <w:p w:rsidR="00E03403" w:rsidRPr="000026A9" w:rsidRDefault="000D7AC4" w:rsidP="009D3693">
      <w:pPr>
        <w:pStyle w:val="a9"/>
        <w:tabs>
          <w:tab w:val="left" w:pos="426"/>
        </w:tabs>
        <w:ind w:left="0"/>
        <w:rPr>
          <w:b/>
          <w:bCs/>
          <w:sz w:val="36"/>
          <w:szCs w:val="36"/>
        </w:rPr>
      </w:pPr>
      <w:r w:rsidRPr="000026A9">
        <w:rPr>
          <w:b/>
          <w:bCs/>
          <w:sz w:val="36"/>
          <w:szCs w:val="36"/>
        </w:rPr>
        <w:t xml:space="preserve">Учебно-методическая литература и </w:t>
      </w:r>
      <w:proofErr w:type="spellStart"/>
      <w:r w:rsidRPr="000026A9">
        <w:rPr>
          <w:b/>
          <w:bCs/>
          <w:sz w:val="36"/>
          <w:szCs w:val="36"/>
        </w:rPr>
        <w:t>интернет-ресурсы</w:t>
      </w:r>
      <w:proofErr w:type="spellEnd"/>
    </w:p>
    <w:p w:rsidR="00E03403" w:rsidRDefault="00E03403" w:rsidP="009D3693">
      <w:pPr>
        <w:tabs>
          <w:tab w:val="left" w:pos="426"/>
        </w:tabs>
        <w:rPr>
          <w:sz w:val="36"/>
          <w:szCs w:val="36"/>
        </w:rPr>
      </w:pPr>
    </w:p>
    <w:p w:rsidR="00E03403" w:rsidRDefault="000D7AC4" w:rsidP="009D3693">
      <w:pPr>
        <w:pStyle w:val="a9"/>
        <w:numPr>
          <w:ilvl w:val="2"/>
          <w:numId w:val="4"/>
        </w:numPr>
        <w:tabs>
          <w:tab w:val="left" w:pos="426"/>
          <w:tab w:val="left" w:pos="1633"/>
        </w:tabs>
        <w:ind w:left="0" w:right="586" w:firstLine="0"/>
        <w:contextualSpacing w:val="0"/>
        <w:jc w:val="both"/>
        <w:rPr>
          <w:sz w:val="28"/>
        </w:rPr>
      </w:pPr>
      <w:r>
        <w:rPr>
          <w:sz w:val="28"/>
        </w:rPr>
        <w:t xml:space="preserve">Абросимова, Е.А. Финансовая грамотность: контрольные измерительные материалы. 10-11 классы </w:t>
      </w:r>
      <w:proofErr w:type="spellStart"/>
      <w:r>
        <w:rPr>
          <w:sz w:val="28"/>
        </w:rPr>
        <w:t>общеобразов</w:t>
      </w:r>
      <w:proofErr w:type="spellEnd"/>
      <w:r>
        <w:rPr>
          <w:sz w:val="28"/>
        </w:rPr>
        <w:t>. орг., юридический профиль / Е. А. Абросимова. – М.: ВИТА-ПРЕСС, 2014. – 16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E03403" w:rsidRDefault="00E03403" w:rsidP="009D3693">
      <w:pPr>
        <w:tabs>
          <w:tab w:val="left" w:pos="426"/>
        </w:tabs>
        <w:rPr>
          <w:sz w:val="36"/>
          <w:szCs w:val="36"/>
        </w:rPr>
      </w:pP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sz w:val="28"/>
          <w:szCs w:val="28"/>
        </w:rPr>
      </w:pPr>
      <w:r>
        <w:rPr>
          <w:sz w:val="28"/>
          <w:szCs w:val="28"/>
        </w:rPr>
        <w:t>2. Финансовая грамотность: материалы для учащихся. 8–9 классы общ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орг. / И. В. </w:t>
      </w:r>
      <w:proofErr w:type="spellStart"/>
      <w:r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 xml:space="preserve">, О. И. Рязанова. — М.: ВИТА-ПРЕСС, 2014. — 352 с. </w:t>
      </w: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3. Банк России </w:t>
      </w:r>
      <w:r>
        <w:rPr>
          <w:sz w:val="22"/>
          <w:szCs w:val="22"/>
        </w:rPr>
        <w:t>https://fincult.info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Федеральная служба государственной статистики http://www.gks.ru/ </w:t>
      </w: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Высшая Школа Экономики https://www.hse.ru/ </w:t>
      </w: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6. Пенсионный фонд Российской Федерации http://www.pfrf.ru/ </w:t>
      </w: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7. Справочная правовая система «Консультант Плюс» http:// www.consultant.ru/ </w:t>
      </w:r>
    </w:p>
    <w:p w:rsidR="00E03403" w:rsidRDefault="000D7AC4" w:rsidP="009D3693">
      <w:pPr>
        <w:pStyle w:val="Default"/>
        <w:tabs>
          <w:tab w:val="left" w:pos="426"/>
        </w:tabs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8. Федеральная налоговая служба России www.nalog.ru </w:t>
      </w:r>
    </w:p>
    <w:p w:rsidR="00E03403" w:rsidRDefault="000D7AC4" w:rsidP="009D3693">
      <w:pPr>
        <w:pStyle w:val="Default"/>
        <w:tabs>
          <w:tab w:val="left" w:pos="426"/>
        </w:tabs>
        <w:rPr>
          <w:sz w:val="28"/>
          <w:szCs w:val="28"/>
        </w:rPr>
        <w:sectPr w:rsidR="00E03403">
          <w:pgSz w:w="11906" w:h="16838"/>
          <w:pgMar w:top="380" w:right="260" w:bottom="560" w:left="1200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 xml:space="preserve">9. Министерство финансов: www.minfin.ru. </w:t>
      </w:r>
    </w:p>
    <w:p w:rsidR="00E03403" w:rsidRDefault="00E03403" w:rsidP="009D3693">
      <w:pPr>
        <w:pStyle w:val="a5"/>
        <w:tabs>
          <w:tab w:val="left" w:pos="426"/>
        </w:tabs>
        <w:rPr>
          <w:sz w:val="20"/>
        </w:rPr>
      </w:pPr>
    </w:p>
    <w:p w:rsidR="00E03403" w:rsidRPr="009D3693" w:rsidRDefault="00E03403" w:rsidP="009D3693">
      <w:pPr>
        <w:pStyle w:val="2"/>
        <w:tabs>
          <w:tab w:val="left" w:pos="426"/>
        </w:tabs>
        <w:spacing w:before="88"/>
        <w:rPr>
          <w:color w:val="auto"/>
        </w:rPr>
      </w:pPr>
    </w:p>
    <w:p w:rsidR="00E03403" w:rsidRPr="009D3693" w:rsidRDefault="009D3693" w:rsidP="009D3693">
      <w:pPr>
        <w:pStyle w:val="2"/>
        <w:tabs>
          <w:tab w:val="left" w:pos="426"/>
        </w:tabs>
        <w:spacing w:before="88"/>
        <w:rPr>
          <w:color w:val="auto"/>
        </w:rPr>
      </w:pPr>
      <w:r w:rsidRPr="009D3693">
        <w:rPr>
          <w:color w:val="auto"/>
        </w:rPr>
        <w:t xml:space="preserve">Оценочные материалы </w:t>
      </w:r>
    </w:p>
    <w:p w:rsidR="00E03403" w:rsidRDefault="000D7AC4" w:rsidP="009D3693">
      <w:pPr>
        <w:pStyle w:val="2"/>
        <w:tabs>
          <w:tab w:val="left" w:pos="426"/>
        </w:tabs>
        <w:spacing w:before="88"/>
        <w:rPr>
          <w:color w:val="auto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-422275</wp:posOffset>
            </wp:positionV>
            <wp:extent cx="1471930" cy="1024255"/>
            <wp:effectExtent l="0" t="0" r="0" b="0"/>
            <wp:wrapNone/>
            <wp:docPr id="8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Вопросы для тестирования образовательных достижений обучающихся</w:t>
      </w:r>
    </w:p>
    <w:p w:rsidR="00E03403" w:rsidRDefault="000D7AC4" w:rsidP="009D3693">
      <w:pPr>
        <w:tabs>
          <w:tab w:val="left" w:pos="426"/>
        </w:tabs>
        <w:rPr>
          <w:sz w:val="36"/>
          <w:szCs w:val="36"/>
        </w:rPr>
      </w:pPr>
      <w:r>
        <w:t>(</w:t>
      </w:r>
      <w:r>
        <w:rPr>
          <w:sz w:val="24"/>
          <w:szCs w:val="24"/>
        </w:rPr>
        <w:t xml:space="preserve">Итоговая аттестация обучающихся по программе «Финансовая грамотность для волонтера» осуществляться в форме </w:t>
      </w:r>
      <w:proofErr w:type="spellStart"/>
      <w:r>
        <w:rPr>
          <w:sz w:val="24"/>
          <w:szCs w:val="24"/>
        </w:rPr>
        <w:t>гугл</w:t>
      </w:r>
      <w:proofErr w:type="spellEnd"/>
      <w:r>
        <w:rPr>
          <w:sz w:val="24"/>
          <w:szCs w:val="24"/>
        </w:rPr>
        <w:t>-опроса учащихся)</w:t>
      </w: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168" w:after="7"/>
        <w:ind w:left="0" w:firstLine="0"/>
        <w:rPr>
          <w:color w:val="auto"/>
        </w:rPr>
      </w:pPr>
      <w:r>
        <w:rPr>
          <w:color w:val="auto"/>
        </w:rPr>
        <w:t>Соотнесите определения 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термины</w:t>
      </w:r>
    </w:p>
    <w:tbl>
      <w:tblPr>
        <w:tblStyle w:val="TableNormal"/>
        <w:tblW w:w="9499" w:type="dxa"/>
        <w:tblInd w:w="560" w:type="dxa"/>
        <w:tblLayout w:type="fixed"/>
        <w:tblLook w:val="01E0" w:firstRow="1" w:lastRow="1" w:firstColumn="1" w:lastColumn="1" w:noHBand="0" w:noVBand="0"/>
      </w:tblPr>
      <w:tblGrid>
        <w:gridCol w:w="3265"/>
        <w:gridCol w:w="6234"/>
      </w:tblGrid>
      <w:tr w:rsidR="00E03403">
        <w:trPr>
          <w:trHeight w:val="6427"/>
        </w:trPr>
        <w:tc>
          <w:tcPr>
            <w:tcW w:w="3265" w:type="dxa"/>
          </w:tcPr>
          <w:p w:rsidR="00E03403" w:rsidRDefault="000D7AC4" w:rsidP="009D369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908"/>
                <w:tab w:val="left" w:pos="909"/>
              </w:tabs>
              <w:spacing w:line="309" w:lineRule="exact"/>
              <w:ind w:lef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Станционная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  <w:p w:rsidR="00E03403" w:rsidRDefault="000D7AC4" w:rsidP="009D369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908"/>
                <w:tab w:val="left" w:pos="909"/>
              </w:tabs>
              <w:spacing w:line="321" w:lineRule="exact"/>
              <w:ind w:lef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Деловая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  <w:p w:rsidR="00E03403" w:rsidRDefault="000D7AC4" w:rsidP="009D369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908"/>
                <w:tab w:val="left" w:pos="909"/>
              </w:tabs>
              <w:spacing w:before="2"/>
              <w:ind w:left="0" w:right="148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Интеллектуальное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шоу</w:t>
            </w:r>
            <w:proofErr w:type="spellEnd"/>
          </w:p>
        </w:tc>
        <w:tc>
          <w:tcPr>
            <w:tcW w:w="6233" w:type="dxa"/>
          </w:tcPr>
          <w:p w:rsidR="00E03403" w:rsidRPr="000D5F2A" w:rsidRDefault="000D7AC4" w:rsidP="009D3693">
            <w:pPr>
              <w:pStyle w:val="TableParagraph"/>
              <w:tabs>
                <w:tab w:val="left" w:pos="426"/>
              </w:tabs>
              <w:ind w:right="189"/>
              <w:rPr>
                <w:sz w:val="28"/>
                <w:lang w:val="ru-RU"/>
              </w:rPr>
            </w:pPr>
            <w:r w:rsidRPr="000D5F2A">
              <w:rPr>
                <w:sz w:val="28"/>
                <w:lang w:val="ru-RU"/>
              </w:rPr>
              <w:t>А) активное перемещение участников между станциями (локациями), на каждой из которых игроки выполняют задания (специфические на каждой станции)</w:t>
            </w:r>
          </w:p>
          <w:p w:rsidR="00E03403" w:rsidRPr="000D5F2A" w:rsidRDefault="00E03403" w:rsidP="009D3693">
            <w:pPr>
              <w:pStyle w:val="TableParagraph"/>
              <w:tabs>
                <w:tab w:val="left" w:pos="426"/>
              </w:tabs>
              <w:spacing w:before="9"/>
              <w:rPr>
                <w:b/>
                <w:sz w:val="26"/>
                <w:lang w:val="ru-RU"/>
              </w:rPr>
            </w:pPr>
          </w:p>
          <w:p w:rsidR="00E03403" w:rsidRPr="000D5F2A" w:rsidRDefault="000D7AC4" w:rsidP="009D3693">
            <w:pPr>
              <w:pStyle w:val="TableParagraph"/>
              <w:tabs>
                <w:tab w:val="left" w:pos="426"/>
              </w:tabs>
              <w:ind w:right="189"/>
              <w:rPr>
                <w:sz w:val="28"/>
                <w:lang w:val="ru-RU"/>
              </w:rPr>
            </w:pPr>
            <w:r w:rsidRPr="000D5F2A">
              <w:rPr>
                <w:sz w:val="28"/>
                <w:lang w:val="ru-RU"/>
              </w:rPr>
              <w:t xml:space="preserve">Б) участники отвечают на вопросы ведущего или выполняют задания, сидя за столами. Ведущий подводит </w:t>
            </w:r>
            <w:proofErr w:type="gramStart"/>
            <w:r w:rsidRPr="000D5F2A">
              <w:rPr>
                <w:sz w:val="28"/>
                <w:lang w:val="ru-RU"/>
              </w:rPr>
              <w:t>итоги</w:t>
            </w:r>
            <w:proofErr w:type="gramEnd"/>
            <w:r w:rsidRPr="000D5F2A">
              <w:rPr>
                <w:sz w:val="28"/>
                <w:lang w:val="ru-RU"/>
              </w:rPr>
              <w:t xml:space="preserve"> и объявляют результаты раундов.</w:t>
            </w:r>
          </w:p>
          <w:p w:rsidR="00E03403" w:rsidRPr="000D5F2A" w:rsidRDefault="00E03403" w:rsidP="009D3693">
            <w:pPr>
              <w:pStyle w:val="TableParagraph"/>
              <w:tabs>
                <w:tab w:val="left" w:pos="426"/>
              </w:tabs>
              <w:spacing w:before="10"/>
              <w:rPr>
                <w:b/>
                <w:sz w:val="27"/>
                <w:lang w:val="ru-RU"/>
              </w:rPr>
            </w:pPr>
          </w:p>
          <w:p w:rsidR="00E03403" w:rsidRPr="000D5F2A" w:rsidRDefault="000D7AC4" w:rsidP="009D3693">
            <w:pPr>
              <w:pStyle w:val="TableParagraph"/>
              <w:tabs>
                <w:tab w:val="left" w:pos="426"/>
              </w:tabs>
              <w:ind w:right="711"/>
              <w:rPr>
                <w:sz w:val="28"/>
                <w:lang w:val="ru-RU"/>
              </w:rPr>
            </w:pPr>
            <w:r w:rsidRPr="000D5F2A">
              <w:rPr>
                <w:sz w:val="28"/>
                <w:lang w:val="ru-RU"/>
              </w:rPr>
              <w:t>В) игра, в которой моделируется реальная производственная, экономическая или иная деятельность и воспроизводятся конкретные жизненные ситуации.</w:t>
            </w:r>
          </w:p>
          <w:p w:rsidR="00E03403" w:rsidRPr="000D5F2A" w:rsidRDefault="000D7AC4" w:rsidP="009D3693">
            <w:pPr>
              <w:pStyle w:val="TableParagraph"/>
              <w:tabs>
                <w:tab w:val="left" w:pos="426"/>
              </w:tabs>
              <w:spacing w:before="1"/>
              <w:ind w:right="189"/>
              <w:rPr>
                <w:sz w:val="28"/>
                <w:lang w:val="ru-RU"/>
              </w:rPr>
            </w:pPr>
            <w:r w:rsidRPr="000D5F2A">
              <w:rPr>
                <w:sz w:val="28"/>
                <w:lang w:val="ru-RU"/>
              </w:rPr>
              <w:t>Г) игра обучающего или развлекательного назначения, вид драматического действия, участники которого действуют в рамках выбранных ими ролей, руководствуясь</w:t>
            </w:r>
          </w:p>
          <w:p w:rsidR="00E03403" w:rsidRPr="000D5F2A" w:rsidRDefault="000D7AC4" w:rsidP="009D3693">
            <w:pPr>
              <w:pStyle w:val="TableParagraph"/>
              <w:tabs>
                <w:tab w:val="left" w:pos="426"/>
              </w:tabs>
              <w:spacing w:before="2" w:line="324" w:lineRule="exact"/>
              <w:ind w:right="189"/>
              <w:rPr>
                <w:sz w:val="28"/>
                <w:lang w:val="ru-RU"/>
              </w:rPr>
            </w:pPr>
            <w:r w:rsidRPr="000D5F2A">
              <w:rPr>
                <w:sz w:val="28"/>
                <w:lang w:val="ru-RU"/>
              </w:rPr>
              <w:t>характером своей роли и внутренней логикой среды действия</w:t>
            </w:r>
          </w:p>
        </w:tc>
      </w:tr>
    </w:tbl>
    <w:p w:rsidR="00E03403" w:rsidRDefault="00E03403" w:rsidP="009D3693">
      <w:pPr>
        <w:pStyle w:val="a5"/>
        <w:tabs>
          <w:tab w:val="left" w:pos="426"/>
        </w:tabs>
        <w:spacing w:before="8"/>
        <w:rPr>
          <w:b/>
        </w:rPr>
      </w:pPr>
    </w:p>
    <w:p w:rsidR="00E03403" w:rsidRDefault="000D7AC4" w:rsidP="009D3693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Ответ: 1 – А, 2 – В, 3 - Б</w:t>
      </w:r>
    </w:p>
    <w:p w:rsidR="00E03403" w:rsidRDefault="00E03403" w:rsidP="009D3693">
      <w:pPr>
        <w:pStyle w:val="a5"/>
        <w:tabs>
          <w:tab w:val="left" w:pos="426"/>
        </w:tabs>
        <w:rPr>
          <w:b/>
        </w:rPr>
      </w:pPr>
    </w:p>
    <w:p w:rsidR="00E03403" w:rsidRDefault="000D7AC4" w:rsidP="009D3693">
      <w:pPr>
        <w:pStyle w:val="a9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ind w:left="0" w:right="621" w:firstLine="0"/>
        <w:contextualSpacing w:val="0"/>
        <w:rPr>
          <w:b/>
          <w:sz w:val="28"/>
        </w:rPr>
      </w:pPr>
      <w:r>
        <w:rPr>
          <w:b/>
          <w:sz w:val="28"/>
        </w:rPr>
        <w:t>Интеллектуальное шоу как метод интерактивного обучения в первую очередь позволяет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работать: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13" w:lineRule="exact"/>
        <w:ind w:left="0" w:firstLine="0"/>
        <w:contextualSpacing w:val="0"/>
        <w:rPr>
          <w:sz w:val="28"/>
        </w:rPr>
      </w:pPr>
      <w:r>
        <w:rPr>
          <w:sz w:val="28"/>
        </w:rPr>
        <w:t>Убеждениями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Навыками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  <w:u w:val="single"/>
        </w:rPr>
        <w:t>Знаниями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Представлениями</w:t>
      </w:r>
    </w:p>
    <w:p w:rsidR="00E03403" w:rsidRDefault="00E03403" w:rsidP="009D3693">
      <w:pPr>
        <w:pStyle w:val="a5"/>
        <w:tabs>
          <w:tab w:val="left" w:pos="426"/>
        </w:tabs>
        <w:spacing w:before="9"/>
        <w:rPr>
          <w:sz w:val="36"/>
          <w:szCs w:val="36"/>
        </w:rPr>
      </w:pP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0"/>
        <w:ind w:left="0" w:firstLine="0"/>
        <w:rPr>
          <w:color w:val="auto"/>
        </w:rPr>
      </w:pPr>
      <w:r>
        <w:rPr>
          <w:color w:val="auto"/>
        </w:rPr>
        <w:t>Цепочка действий, последовательность и характер смены</w:t>
      </w:r>
    </w:p>
    <w:p w:rsidR="00E03403" w:rsidRDefault="000D7AC4" w:rsidP="009D3693">
      <w:pPr>
        <w:tabs>
          <w:tab w:val="left" w:pos="426"/>
        </w:tabs>
        <w:spacing w:before="2"/>
        <w:ind w:right="778"/>
        <w:rPr>
          <w:b/>
          <w:sz w:val="28"/>
        </w:rPr>
      </w:pPr>
      <w:r>
        <w:rPr>
          <w:b/>
          <w:sz w:val="28"/>
        </w:rPr>
        <w:t>действия, количество и вариантов этапов, требования к пространству – это…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13" w:lineRule="exact"/>
        <w:ind w:left="0" w:firstLine="0"/>
        <w:contextualSpacing w:val="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Легенда игры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  <w:u w:val="single"/>
        </w:rPr>
        <w:t>Механика игры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  <w:sectPr w:rsidR="00E03403">
          <w:pgSz w:w="11906" w:h="16838"/>
          <w:pgMar w:top="380" w:right="260" w:bottom="660" w:left="12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Рефлексия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E03403" w:rsidRDefault="00E03403" w:rsidP="009D3693">
      <w:pPr>
        <w:pStyle w:val="a5"/>
        <w:tabs>
          <w:tab w:val="left" w:pos="426"/>
        </w:tabs>
        <w:rPr>
          <w:sz w:val="20"/>
        </w:rPr>
      </w:pPr>
    </w:p>
    <w:p w:rsidR="00E03403" w:rsidRDefault="00E03403" w:rsidP="009D3693">
      <w:pPr>
        <w:pStyle w:val="a5"/>
        <w:tabs>
          <w:tab w:val="left" w:pos="426"/>
        </w:tabs>
        <w:rPr>
          <w:sz w:val="20"/>
        </w:rPr>
      </w:pPr>
    </w:p>
    <w:p w:rsidR="00E03403" w:rsidRDefault="00E03403" w:rsidP="009D3693">
      <w:pPr>
        <w:pStyle w:val="a5"/>
        <w:tabs>
          <w:tab w:val="left" w:pos="426"/>
        </w:tabs>
        <w:spacing w:before="4"/>
        <w:rPr>
          <w:sz w:val="18"/>
        </w:rPr>
      </w:pP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88"/>
        <w:ind w:left="0" w:right="981" w:firstLine="0"/>
        <w:rPr>
          <w:color w:val="auto"/>
        </w:rPr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-422275</wp:posOffset>
            </wp:positionV>
            <wp:extent cx="1471930" cy="1024255"/>
            <wp:effectExtent l="0" t="0" r="0" b="0"/>
            <wp:wrapNone/>
            <wp:docPr id="9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В какой форме из </w:t>
      </w:r>
      <w:proofErr w:type="gramStart"/>
      <w:r>
        <w:rPr>
          <w:color w:val="auto"/>
        </w:rPr>
        <w:t>перечисленных</w:t>
      </w:r>
      <w:proofErr w:type="gramEnd"/>
      <w:r>
        <w:rPr>
          <w:color w:val="auto"/>
        </w:rPr>
        <w:t xml:space="preserve"> ниже лучше всего</w:t>
      </w:r>
      <w:r>
        <w:rPr>
          <w:color w:val="auto"/>
          <w:spacing w:val="-21"/>
        </w:rPr>
        <w:t xml:space="preserve"> </w:t>
      </w:r>
      <w:r>
        <w:rPr>
          <w:color w:val="auto"/>
        </w:rPr>
        <w:t>давать оценку в</w:t>
      </w:r>
      <w:r>
        <w:rPr>
          <w:color w:val="auto"/>
          <w:spacing w:val="6"/>
        </w:rPr>
        <w:t xml:space="preserve"> </w:t>
      </w:r>
      <w:r>
        <w:rPr>
          <w:color w:val="auto"/>
        </w:rPr>
        <w:t>игре?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14" w:lineRule="exact"/>
        <w:ind w:left="0" w:firstLine="0"/>
        <w:contextualSpacing w:val="0"/>
        <w:rPr>
          <w:sz w:val="28"/>
        </w:rPr>
      </w:pPr>
      <w:r>
        <w:rPr>
          <w:sz w:val="28"/>
          <w:u w:val="single"/>
        </w:rPr>
        <w:t>Оценить вклад каждого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участника.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Выставить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ind w:left="0" w:right="596" w:firstLine="0"/>
        <w:contextualSpacing w:val="0"/>
        <w:rPr>
          <w:sz w:val="28"/>
        </w:rPr>
      </w:pPr>
      <w:r>
        <w:rPr>
          <w:sz w:val="28"/>
        </w:rPr>
        <w:t>Выделить участников, которые не справились с игрой, и провести с 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ind w:left="0" w:firstLine="0"/>
        <w:contextualSpacing w:val="0"/>
        <w:rPr>
          <w:sz w:val="28"/>
        </w:rPr>
      </w:pPr>
      <w:r>
        <w:rPr>
          <w:sz w:val="28"/>
        </w:rPr>
        <w:t>Проверить при помощи теста полученные в ходе 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знания.</w:t>
      </w:r>
    </w:p>
    <w:p w:rsidR="00E03403" w:rsidRDefault="00E03403" w:rsidP="009D3693">
      <w:pPr>
        <w:pStyle w:val="a5"/>
        <w:tabs>
          <w:tab w:val="left" w:pos="426"/>
        </w:tabs>
        <w:spacing w:before="7"/>
      </w:pP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1"/>
        <w:ind w:left="0" w:right="650" w:firstLine="0"/>
        <w:rPr>
          <w:color w:val="auto"/>
        </w:rPr>
      </w:pPr>
      <w:r>
        <w:rPr>
          <w:color w:val="auto"/>
        </w:rPr>
        <w:t>Какие советы из данных в лекции актуальны для</w:t>
      </w:r>
      <w:r>
        <w:rPr>
          <w:color w:val="auto"/>
          <w:spacing w:val="-28"/>
        </w:rPr>
        <w:t xml:space="preserve"> </w:t>
      </w:r>
      <w:r>
        <w:rPr>
          <w:color w:val="auto"/>
        </w:rPr>
        <w:t>проведения интеллектуального шоу «Финансовые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бои»?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08" w:lineRule="exact"/>
        <w:ind w:left="0" w:firstLine="0"/>
        <w:contextualSpacing w:val="0"/>
        <w:rPr>
          <w:sz w:val="28"/>
        </w:rPr>
      </w:pPr>
      <w:r>
        <w:rPr>
          <w:sz w:val="28"/>
        </w:rPr>
        <w:t>Отыгрывать свои роли на локациях как можно 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артистично.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2"/>
        <w:ind w:left="0" w:right="596" w:firstLine="0"/>
        <w:contextualSpacing w:val="0"/>
        <w:rPr>
          <w:sz w:val="28"/>
        </w:rPr>
      </w:pPr>
      <w:r>
        <w:rPr>
          <w:sz w:val="28"/>
          <w:u w:val="single"/>
        </w:rPr>
        <w:t>Разъяснять участникам сложные слова и проводить рефлексию после каждого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раунда.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ind w:left="0" w:right="596" w:firstLine="0"/>
        <w:contextualSpacing w:val="0"/>
        <w:rPr>
          <w:sz w:val="28"/>
        </w:rPr>
      </w:pPr>
      <w:r>
        <w:rPr>
          <w:sz w:val="28"/>
        </w:rPr>
        <w:t>Постоянно подходить к командам во время игры и уточнять, поняли ли 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ind w:left="0" w:firstLine="0"/>
        <w:contextualSpacing w:val="0"/>
        <w:rPr>
          <w:sz w:val="28"/>
        </w:rPr>
      </w:pPr>
      <w:r>
        <w:rPr>
          <w:sz w:val="28"/>
          <w:u w:val="single"/>
        </w:rPr>
        <w:t>Не забыть о создании атмосферы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праздника.</w:t>
      </w:r>
    </w:p>
    <w:p w:rsidR="00E03403" w:rsidRDefault="00E03403" w:rsidP="009D3693">
      <w:pPr>
        <w:pStyle w:val="a5"/>
        <w:tabs>
          <w:tab w:val="left" w:pos="426"/>
        </w:tabs>
        <w:rPr>
          <w:sz w:val="21"/>
        </w:rPr>
      </w:pP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89"/>
        <w:ind w:left="0" w:right="1508" w:firstLine="0"/>
        <w:rPr>
          <w:color w:val="auto"/>
        </w:rPr>
      </w:pPr>
      <w:r>
        <w:rPr>
          <w:color w:val="auto"/>
        </w:rPr>
        <w:t>Отличительной особенностью интерактивных</w:t>
      </w:r>
      <w:r>
        <w:rPr>
          <w:color w:val="auto"/>
          <w:spacing w:val="-18"/>
        </w:rPr>
        <w:t xml:space="preserve"> </w:t>
      </w:r>
      <w:r>
        <w:rPr>
          <w:color w:val="auto"/>
        </w:rPr>
        <w:t>методов обучения является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следующее: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235" w:lineRule="auto"/>
        <w:ind w:left="0" w:right="592" w:firstLine="0"/>
        <w:contextualSpacing w:val="0"/>
        <w:rPr>
          <w:sz w:val="28"/>
        </w:rPr>
      </w:pPr>
      <w:proofErr w:type="gramStart"/>
      <w:r>
        <w:rPr>
          <w:sz w:val="28"/>
          <w:u w:val="single"/>
        </w:rPr>
        <w:t>Обучающийся является активным действующим лицом, больше вовлечен 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процесс.</w:t>
      </w:r>
      <w:proofErr w:type="gramEnd"/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В них 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ИТ-технологии.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Игровой процесс длится не более 10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минут.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1"/>
        <w:ind w:left="0" w:firstLine="0"/>
        <w:contextualSpacing w:val="0"/>
        <w:rPr>
          <w:sz w:val="28"/>
        </w:rPr>
      </w:pPr>
      <w:r>
        <w:rPr>
          <w:sz w:val="28"/>
        </w:rPr>
        <w:t>В игре задействовано небольшое 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участников.</w:t>
      </w:r>
    </w:p>
    <w:p w:rsidR="00E03403" w:rsidRDefault="00E03403" w:rsidP="009D3693">
      <w:pPr>
        <w:pStyle w:val="a5"/>
        <w:tabs>
          <w:tab w:val="left" w:pos="426"/>
        </w:tabs>
        <w:spacing w:before="10"/>
      </w:pPr>
    </w:p>
    <w:p w:rsidR="00E03403" w:rsidRDefault="000D7AC4" w:rsidP="009D3693">
      <w:pPr>
        <w:pStyle w:val="a9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line="235" w:lineRule="auto"/>
        <w:ind w:left="0" w:right="619" w:firstLine="0"/>
        <w:contextualSpacing w:val="0"/>
        <w:rPr>
          <w:b/>
          <w:sz w:val="28"/>
        </w:rPr>
      </w:pPr>
      <w:r>
        <w:rPr>
          <w:b/>
          <w:sz w:val="28"/>
        </w:rPr>
        <w:t>Расположите в порядке возрастания эффективности</w:t>
      </w:r>
      <w:r>
        <w:rPr>
          <w:b/>
          <w:spacing w:val="-29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proofErr w:type="gramEnd"/>
      <w:r>
        <w:rPr>
          <w:b/>
          <w:sz w:val="28"/>
        </w:rPr>
        <w:t xml:space="preserve"> следующие способы получения знаний </w:t>
      </w:r>
      <w:r>
        <w:rPr>
          <w:i/>
          <w:sz w:val="28"/>
        </w:rPr>
        <w:t>(от наименее эффективного к наиболее эффективному</w:t>
      </w:r>
      <w:r>
        <w:rPr>
          <w:b/>
          <w:sz w:val="28"/>
        </w:rPr>
        <w:t>):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0" w:lineRule="exact"/>
        <w:ind w:left="0" w:firstLine="0"/>
        <w:contextualSpacing w:val="0"/>
        <w:rPr>
          <w:sz w:val="28"/>
        </w:rPr>
      </w:pPr>
      <w:r>
        <w:rPr>
          <w:sz w:val="28"/>
        </w:rPr>
        <w:t>Просмотр видеоматериала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Дискуссия</w:t>
      </w:r>
    </w:p>
    <w:p w:rsidR="00E03403" w:rsidRDefault="000D7AC4" w:rsidP="009D3693">
      <w:pPr>
        <w:pStyle w:val="a9"/>
        <w:numPr>
          <w:ilvl w:val="1"/>
          <w:numId w:val="3"/>
        </w:numPr>
        <w:tabs>
          <w:tab w:val="left" w:pos="426"/>
          <w:tab w:val="left" w:pos="1916"/>
          <w:tab w:val="left" w:pos="1917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Игра</w:t>
      </w:r>
    </w:p>
    <w:p w:rsidR="00E03403" w:rsidRDefault="000D7AC4" w:rsidP="009D3693">
      <w:pPr>
        <w:pStyle w:val="a5"/>
        <w:tabs>
          <w:tab w:val="left" w:pos="426"/>
        </w:tabs>
        <w:spacing w:line="321" w:lineRule="exact"/>
      </w:pPr>
      <w:r>
        <w:t>Ответ: чтение материала, просмотр видеоматериала, дискуссия, игра</w:t>
      </w:r>
    </w:p>
    <w:p w:rsidR="00E03403" w:rsidRDefault="00E03403" w:rsidP="009D3693">
      <w:pPr>
        <w:pStyle w:val="a5"/>
        <w:tabs>
          <w:tab w:val="left" w:pos="426"/>
        </w:tabs>
        <w:rPr>
          <w:sz w:val="21"/>
        </w:rPr>
      </w:pPr>
    </w:p>
    <w:p w:rsidR="00E03403" w:rsidRDefault="00E03403" w:rsidP="009D3693">
      <w:pPr>
        <w:tabs>
          <w:tab w:val="left" w:pos="426"/>
        </w:tabs>
        <w:sectPr w:rsidR="00E03403">
          <w:pgSz w:w="11906" w:h="16838"/>
          <w:pgMar w:top="380" w:right="260" w:bottom="660" w:left="1200" w:header="0" w:footer="0" w:gutter="0"/>
          <w:cols w:space="720"/>
          <w:formProt w:val="0"/>
          <w:docGrid w:linePitch="100" w:charSpace="4096"/>
        </w:sectPr>
      </w:pPr>
    </w:p>
    <w:p w:rsidR="00E03403" w:rsidRDefault="00E03403" w:rsidP="009D3693">
      <w:pPr>
        <w:pStyle w:val="a5"/>
        <w:tabs>
          <w:tab w:val="left" w:pos="426"/>
        </w:tabs>
        <w:spacing w:before="10"/>
        <w:rPr>
          <w:sz w:val="35"/>
        </w:rPr>
      </w:pPr>
    </w:p>
    <w:p w:rsidR="00E03403" w:rsidRDefault="000D7AC4" w:rsidP="009D3693">
      <w:pPr>
        <w:pStyle w:val="2"/>
        <w:tabs>
          <w:tab w:val="left" w:pos="426"/>
        </w:tabs>
        <w:spacing w:before="1"/>
        <w:rPr>
          <w:color w:val="auto"/>
        </w:rPr>
      </w:pPr>
      <w:r>
        <w:rPr>
          <w:color w:val="auto"/>
          <w:spacing w:val="-1"/>
        </w:rPr>
        <w:t>игр?</w:t>
      </w:r>
    </w:p>
    <w:p w:rsidR="00E03403" w:rsidRDefault="000D7AC4" w:rsidP="009D3693">
      <w:pPr>
        <w:pStyle w:val="a9"/>
        <w:numPr>
          <w:ilvl w:val="0"/>
          <w:numId w:val="7"/>
        </w:numPr>
        <w:tabs>
          <w:tab w:val="left" w:pos="426"/>
          <w:tab w:val="left" w:pos="793"/>
          <w:tab w:val="left" w:pos="794"/>
        </w:tabs>
        <w:spacing w:before="88"/>
        <w:ind w:left="0" w:firstLine="0"/>
        <w:contextualSpacing w:val="0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Как следует оценивать результаты проведения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</w:t>
      </w:r>
      <w:proofErr w:type="gramEnd"/>
    </w:p>
    <w:p w:rsidR="00E03403" w:rsidRDefault="00E03403" w:rsidP="009D3693">
      <w:pPr>
        <w:pStyle w:val="a5"/>
        <w:tabs>
          <w:tab w:val="left" w:pos="426"/>
        </w:tabs>
        <w:spacing w:before="4"/>
        <w:rPr>
          <w:b/>
          <w:sz w:val="27"/>
        </w:rPr>
      </w:pPr>
    </w:p>
    <w:p w:rsidR="00E03403" w:rsidRDefault="000D7AC4" w:rsidP="009D3693">
      <w:pPr>
        <w:pStyle w:val="a9"/>
        <w:numPr>
          <w:ilvl w:val="0"/>
          <w:numId w:val="5"/>
        </w:numPr>
        <w:tabs>
          <w:tab w:val="left" w:pos="426"/>
          <w:tab w:val="left" w:pos="793"/>
          <w:tab w:val="left" w:pos="794"/>
        </w:tabs>
        <w:spacing w:before="1"/>
        <w:ind w:left="0" w:firstLine="0"/>
        <w:contextualSpacing w:val="0"/>
        <w:rPr>
          <w:sz w:val="28"/>
        </w:rPr>
      </w:pPr>
      <w:r>
        <w:rPr>
          <w:sz w:val="28"/>
        </w:rPr>
        <w:t>Выставить всем участникам оценки по унифицированной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шкале.</w:t>
      </w:r>
    </w:p>
    <w:p w:rsidR="00E03403" w:rsidRDefault="000D7AC4" w:rsidP="009D3693">
      <w:pPr>
        <w:pStyle w:val="a9"/>
        <w:numPr>
          <w:ilvl w:val="0"/>
          <w:numId w:val="5"/>
        </w:numPr>
        <w:tabs>
          <w:tab w:val="left" w:pos="426"/>
          <w:tab w:val="left" w:pos="793"/>
          <w:tab w:val="left" w:pos="794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Провести итоговое тестирование по усвоенным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знаниям.</w:t>
      </w:r>
    </w:p>
    <w:p w:rsidR="00E03403" w:rsidRDefault="000D7AC4" w:rsidP="009D3693">
      <w:pPr>
        <w:pStyle w:val="a9"/>
        <w:numPr>
          <w:ilvl w:val="0"/>
          <w:numId w:val="5"/>
        </w:numPr>
        <w:tabs>
          <w:tab w:val="left" w:pos="426"/>
          <w:tab w:val="left" w:pos="793"/>
          <w:tab w:val="left" w:pos="794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  <w:u w:val="single"/>
        </w:rPr>
        <w:t>Поощрить за участие в игре каждого и оценить его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действия.</w:t>
      </w:r>
    </w:p>
    <w:p w:rsidR="00E03403" w:rsidRDefault="000D7AC4" w:rsidP="009D3693">
      <w:pPr>
        <w:pStyle w:val="a9"/>
        <w:numPr>
          <w:ilvl w:val="0"/>
          <w:numId w:val="5"/>
        </w:numPr>
        <w:tabs>
          <w:tab w:val="left" w:pos="426"/>
          <w:tab w:val="left" w:pos="793"/>
          <w:tab w:val="left" w:pos="794"/>
        </w:tabs>
        <w:spacing w:before="2"/>
        <w:ind w:left="0" w:firstLine="0"/>
        <w:contextualSpacing w:val="0"/>
        <w:rPr>
          <w:sz w:val="28"/>
        </w:rPr>
      </w:pPr>
      <w:r>
        <w:rPr>
          <w:sz w:val="28"/>
        </w:rPr>
        <w:t>Не проводить оценку, так как игровые достижения в ней</w:t>
      </w:r>
      <w:r>
        <w:rPr>
          <w:spacing w:val="14"/>
          <w:sz w:val="28"/>
        </w:rPr>
        <w:t xml:space="preserve"> </w:t>
      </w:r>
      <w:r>
        <w:rPr>
          <w:spacing w:val="2"/>
          <w:sz w:val="28"/>
        </w:rPr>
        <w:t>не</w:t>
      </w:r>
    </w:p>
    <w:p w:rsidR="00E03403" w:rsidRDefault="00E03403" w:rsidP="009D3693">
      <w:pPr>
        <w:tabs>
          <w:tab w:val="left" w:pos="426"/>
        </w:tabs>
        <w:sectPr w:rsidR="00E03403">
          <w:type w:val="continuous"/>
          <w:pgSz w:w="11906" w:h="16838"/>
          <w:pgMar w:top="380" w:right="260" w:bottom="660" w:left="1200" w:header="0" w:footer="0" w:gutter="0"/>
          <w:cols w:num="2" w:space="720" w:equalWidth="0">
            <w:col w:w="1082" w:space="40"/>
            <w:col w:w="9323"/>
          </w:cols>
          <w:formProt w:val="0"/>
          <w:docGrid w:linePitch="100" w:charSpace="4096"/>
        </w:sectPr>
      </w:pPr>
    </w:p>
    <w:p w:rsidR="00E03403" w:rsidRDefault="000D7AC4" w:rsidP="009D3693">
      <w:pPr>
        <w:pStyle w:val="a5"/>
        <w:tabs>
          <w:tab w:val="left" w:pos="426"/>
        </w:tabs>
        <w:spacing w:line="320" w:lineRule="exact"/>
      </w:pPr>
      <w:r>
        <w:lastRenderedPageBreak/>
        <w:t>нуждаются.</w:t>
      </w:r>
    </w:p>
    <w:p w:rsidR="00E03403" w:rsidRDefault="00E03403" w:rsidP="009D3693">
      <w:pPr>
        <w:pStyle w:val="a5"/>
        <w:tabs>
          <w:tab w:val="left" w:pos="426"/>
        </w:tabs>
        <w:spacing w:before="8"/>
      </w:pP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0"/>
        <w:ind w:left="0" w:right="1026" w:firstLine="0"/>
        <w:rPr>
          <w:color w:val="auto"/>
        </w:rPr>
      </w:pPr>
      <w:r>
        <w:rPr>
          <w:color w:val="auto"/>
        </w:rPr>
        <w:t>Что из перечисленного является примером</w:t>
      </w:r>
      <w:r>
        <w:rPr>
          <w:color w:val="auto"/>
          <w:spacing w:val="-25"/>
        </w:rPr>
        <w:t xml:space="preserve"> </w:t>
      </w:r>
      <w:r>
        <w:rPr>
          <w:color w:val="auto"/>
        </w:rPr>
        <w:t>интерактивной лекции?</w:t>
      </w: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</w:tabs>
        <w:spacing w:line="308" w:lineRule="exact"/>
        <w:ind w:left="0" w:firstLine="0"/>
        <w:contextualSpacing w:val="0"/>
        <w:rPr>
          <w:sz w:val="28"/>
        </w:rPr>
      </w:pPr>
      <w:r>
        <w:rPr>
          <w:sz w:val="28"/>
        </w:rPr>
        <w:t>Лекция сопровождается экранной презентацией</w:t>
      </w:r>
    </w:p>
    <w:p w:rsidR="00E03403" w:rsidRDefault="00E03403" w:rsidP="009D3693">
      <w:pPr>
        <w:tabs>
          <w:tab w:val="left" w:pos="426"/>
        </w:tabs>
        <w:sectPr w:rsidR="00E03403">
          <w:type w:val="continuous"/>
          <w:pgSz w:w="11906" w:h="16838"/>
          <w:pgMar w:top="380" w:right="260" w:bottom="660" w:left="1200" w:header="0" w:footer="0" w:gutter="0"/>
          <w:cols w:space="720"/>
          <w:formProt w:val="0"/>
          <w:docGrid w:linePitch="100" w:charSpace="4096"/>
        </w:sectPr>
      </w:pPr>
    </w:p>
    <w:p w:rsidR="00E03403" w:rsidRDefault="00E03403" w:rsidP="009D3693">
      <w:pPr>
        <w:pStyle w:val="a5"/>
        <w:tabs>
          <w:tab w:val="left" w:pos="426"/>
        </w:tabs>
        <w:rPr>
          <w:sz w:val="20"/>
        </w:rPr>
      </w:pPr>
    </w:p>
    <w:p w:rsidR="00E03403" w:rsidRDefault="00E03403" w:rsidP="009D3693">
      <w:pPr>
        <w:pStyle w:val="a5"/>
        <w:tabs>
          <w:tab w:val="left" w:pos="426"/>
        </w:tabs>
        <w:rPr>
          <w:sz w:val="20"/>
        </w:rPr>
      </w:pPr>
    </w:p>
    <w:p w:rsidR="00E03403" w:rsidRDefault="00E03403" w:rsidP="009D3693">
      <w:pPr>
        <w:pStyle w:val="a5"/>
        <w:tabs>
          <w:tab w:val="left" w:pos="426"/>
        </w:tabs>
        <w:spacing w:before="5"/>
        <w:rPr>
          <w:sz w:val="17"/>
        </w:rPr>
      </w:pP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</w:tabs>
        <w:spacing w:before="90"/>
        <w:ind w:left="0" w:firstLine="0"/>
        <w:contextualSpacing w:val="0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5855335</wp:posOffset>
            </wp:positionH>
            <wp:positionV relativeFrom="paragraph">
              <wp:posOffset>-415925</wp:posOffset>
            </wp:positionV>
            <wp:extent cx="1471930" cy="1024255"/>
            <wp:effectExtent l="0" t="0" r="0" b="0"/>
            <wp:wrapNone/>
            <wp:docPr id="10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Лектор активно перемещается по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аудитории</w:t>
      </w: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</w:tabs>
        <w:spacing w:before="2"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Лектор использует в лекции шутки и</w:t>
      </w:r>
      <w:r>
        <w:rPr>
          <w:spacing w:val="-2"/>
          <w:sz w:val="28"/>
        </w:rPr>
        <w:t xml:space="preserve"> </w:t>
      </w:r>
      <w:r>
        <w:rPr>
          <w:sz w:val="28"/>
        </w:rPr>
        <w:t>анекдоты</w:t>
      </w: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  <w:u w:val="single"/>
        </w:rPr>
        <w:t>Лектор проводит разминочные игры.</w:t>
      </w:r>
    </w:p>
    <w:p w:rsidR="00E03403" w:rsidRDefault="00E03403" w:rsidP="009D3693">
      <w:pPr>
        <w:pStyle w:val="a5"/>
        <w:tabs>
          <w:tab w:val="left" w:pos="426"/>
        </w:tabs>
        <w:spacing w:before="1"/>
        <w:rPr>
          <w:sz w:val="21"/>
        </w:rPr>
      </w:pPr>
    </w:p>
    <w:p w:rsidR="00E03403" w:rsidRDefault="000D7AC4" w:rsidP="009D3693">
      <w:pPr>
        <w:pStyle w:val="2"/>
        <w:keepNext w:val="0"/>
        <w:keepLines w:val="0"/>
        <w:numPr>
          <w:ilvl w:val="0"/>
          <w:numId w:val="7"/>
        </w:numPr>
        <w:tabs>
          <w:tab w:val="left" w:pos="426"/>
          <w:tab w:val="left" w:pos="1916"/>
          <w:tab w:val="left" w:pos="1917"/>
        </w:tabs>
        <w:spacing w:before="88"/>
        <w:ind w:left="0" w:right="1334" w:firstLine="0"/>
        <w:rPr>
          <w:color w:val="auto"/>
        </w:rPr>
      </w:pPr>
      <w:r>
        <w:rPr>
          <w:color w:val="auto"/>
        </w:rPr>
        <w:t>Выберите верное высказывание по поводу такой</w:t>
      </w:r>
      <w:r>
        <w:rPr>
          <w:color w:val="auto"/>
          <w:spacing w:val="-26"/>
        </w:rPr>
        <w:t xml:space="preserve"> </w:t>
      </w:r>
      <w:r>
        <w:rPr>
          <w:color w:val="auto"/>
        </w:rPr>
        <w:t>формы обучения, как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кейс:</w:t>
      </w: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</w:tabs>
        <w:spacing w:line="308" w:lineRule="exact"/>
        <w:ind w:left="0" w:firstLine="0"/>
        <w:contextualSpacing w:val="0"/>
        <w:rPr>
          <w:sz w:val="28"/>
        </w:rPr>
      </w:pPr>
      <w:r>
        <w:rPr>
          <w:sz w:val="28"/>
        </w:rPr>
        <w:t>У грамотно составленного кейса не может 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сразу несколько</w:t>
      </w:r>
    </w:p>
    <w:p w:rsidR="00E03403" w:rsidRDefault="000D7AC4" w:rsidP="009D3693">
      <w:pPr>
        <w:pStyle w:val="a5"/>
        <w:tabs>
          <w:tab w:val="left" w:pos="426"/>
        </w:tabs>
        <w:spacing w:before="2" w:line="321" w:lineRule="exact"/>
      </w:pPr>
      <w:r>
        <w:t>верных решений.</w:t>
      </w: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</w:tabs>
        <w:spacing w:line="321" w:lineRule="exact"/>
        <w:ind w:left="0" w:firstLine="0"/>
        <w:contextualSpacing w:val="0"/>
        <w:rPr>
          <w:sz w:val="28"/>
        </w:rPr>
      </w:pPr>
      <w:r>
        <w:rPr>
          <w:sz w:val="28"/>
        </w:rPr>
        <w:t>Учащимся нельзя искать недостающую информацию в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интернете.</w:t>
      </w:r>
    </w:p>
    <w:p w:rsidR="00E03403" w:rsidRDefault="000D7AC4" w:rsidP="009D3693">
      <w:pPr>
        <w:pStyle w:val="a9"/>
        <w:numPr>
          <w:ilvl w:val="1"/>
          <w:numId w:val="5"/>
        </w:numPr>
        <w:tabs>
          <w:tab w:val="left" w:pos="426"/>
          <w:tab w:val="left" w:pos="1916"/>
          <w:tab w:val="left" w:pos="1917"/>
          <w:tab w:val="left" w:pos="3176"/>
          <w:tab w:val="left" w:pos="4083"/>
          <w:tab w:val="left" w:pos="5286"/>
          <w:tab w:val="left" w:pos="6117"/>
          <w:tab w:val="left" w:pos="7937"/>
          <w:tab w:val="left" w:pos="9712"/>
        </w:tabs>
        <w:spacing w:before="2"/>
        <w:ind w:left="0" w:right="597" w:firstLine="0"/>
        <w:contextualSpacing w:val="0"/>
        <w:rPr>
          <w:sz w:val="28"/>
        </w:rPr>
      </w:pPr>
      <w:r>
        <w:rPr>
          <w:sz w:val="28"/>
          <w:u w:val="single"/>
        </w:rPr>
        <w:t>Условия</w:t>
      </w:r>
      <w:r>
        <w:rPr>
          <w:sz w:val="28"/>
          <w:u w:val="single"/>
        </w:rPr>
        <w:tab/>
        <w:t>кейса</w:t>
      </w:r>
      <w:r>
        <w:rPr>
          <w:sz w:val="28"/>
          <w:u w:val="single"/>
        </w:rPr>
        <w:tab/>
        <w:t>должны</w:t>
      </w:r>
      <w:r>
        <w:rPr>
          <w:sz w:val="28"/>
          <w:u w:val="single"/>
        </w:rPr>
        <w:tab/>
        <w:t>быть</w:t>
      </w:r>
      <w:r>
        <w:rPr>
          <w:sz w:val="28"/>
          <w:u w:val="single"/>
        </w:rPr>
        <w:tab/>
        <w:t>максимально</w:t>
      </w:r>
      <w:r>
        <w:rPr>
          <w:sz w:val="28"/>
          <w:u w:val="single"/>
        </w:rPr>
        <w:tab/>
        <w:t>приближены</w:t>
      </w:r>
      <w:r>
        <w:rPr>
          <w:sz w:val="28"/>
          <w:u w:val="single"/>
        </w:rPr>
        <w:tab/>
      </w:r>
      <w:r>
        <w:rPr>
          <w:spacing w:val="-18"/>
          <w:sz w:val="28"/>
          <w:u w:val="single"/>
        </w:rPr>
        <w:t xml:space="preserve">к </w:t>
      </w:r>
      <w:r>
        <w:rPr>
          <w:sz w:val="28"/>
          <w:u w:val="single"/>
        </w:rPr>
        <w:t>реальной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жизни.</w:t>
      </w:r>
    </w:p>
    <w:p w:rsidR="00E03403" w:rsidRDefault="000D7AC4" w:rsidP="009D369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В кейсах в отличие от игр </w:t>
      </w:r>
      <w:r>
        <w:rPr>
          <w:spacing w:val="-3"/>
          <w:sz w:val="28"/>
        </w:rPr>
        <w:t>нет</w:t>
      </w:r>
      <w:r>
        <w:rPr>
          <w:spacing w:val="3"/>
          <w:sz w:val="28"/>
        </w:rPr>
        <w:t xml:space="preserve"> </w:t>
      </w:r>
      <w:r>
        <w:rPr>
          <w:sz w:val="28"/>
        </w:rPr>
        <w:t>легенды.</w:t>
      </w:r>
    </w:p>
    <w:sectPr w:rsidR="00E03403">
      <w:pgSz w:w="11906" w:h="16838"/>
      <w:pgMar w:top="380" w:right="260" w:bottom="660" w:left="12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19B"/>
    <w:multiLevelType w:val="multilevel"/>
    <w:tmpl w:val="97DA0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2D31CE"/>
    <w:multiLevelType w:val="hybridMultilevel"/>
    <w:tmpl w:val="B612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7192"/>
    <w:multiLevelType w:val="multilevel"/>
    <w:tmpl w:val="8056FB20"/>
    <w:lvl w:ilvl="0">
      <w:start w:val="1"/>
      <w:numFmt w:val="decimal"/>
      <w:lvlText w:val="%1)"/>
      <w:lvlJc w:val="left"/>
      <w:pPr>
        <w:tabs>
          <w:tab w:val="num" w:pos="0"/>
        </w:tabs>
        <w:ind w:left="1917" w:hanging="708"/>
      </w:pPr>
      <w:rPr>
        <w:rFonts w:ascii="Times New Roman" w:eastAsia="Times New Roman" w:hAnsi="Times New Roman" w:cs="Times New Roman"/>
        <w:b/>
        <w:bCs/>
        <w:spacing w:val="-2"/>
        <w:w w:val="99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772" w:hanging="70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625" w:hanging="70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478" w:hanging="70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331" w:hanging="70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184" w:hanging="70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036" w:hanging="70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889" w:hanging="70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742" w:hanging="708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23A64AB8"/>
    <w:multiLevelType w:val="multilevel"/>
    <w:tmpl w:val="857ED596"/>
    <w:lvl w:ilvl="0">
      <w:numFmt w:val="bullet"/>
      <w:lvlText w:val=""/>
      <w:lvlJc w:val="left"/>
      <w:pPr>
        <w:tabs>
          <w:tab w:val="num" w:pos="0"/>
        </w:tabs>
        <w:ind w:left="1221" w:hanging="349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1">
      <w:numFmt w:val="bullet"/>
      <w:lvlText w:val=""/>
      <w:lvlJc w:val="left"/>
      <w:pPr>
        <w:tabs>
          <w:tab w:val="num" w:pos="0"/>
        </w:tabs>
        <w:ind w:left="500" w:hanging="708"/>
      </w:pPr>
      <w:rPr>
        <w:rFonts w:ascii="Wingdings" w:hAnsi="Wingdings" w:cs="Wingdings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245" w:hanging="70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270" w:hanging="70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296" w:hanging="70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321" w:hanging="70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346" w:hanging="70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372" w:hanging="70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397" w:hanging="708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293215FA"/>
    <w:multiLevelType w:val="multilevel"/>
    <w:tmpl w:val="847E70E0"/>
    <w:lvl w:ilvl="0">
      <w:numFmt w:val="bullet"/>
      <w:lvlText w:val=""/>
      <w:lvlJc w:val="left"/>
      <w:pPr>
        <w:tabs>
          <w:tab w:val="num" w:pos="0"/>
        </w:tabs>
        <w:ind w:left="793" w:hanging="708"/>
      </w:pPr>
      <w:rPr>
        <w:rFonts w:ascii="Wingdings" w:hAnsi="Wingdings" w:cs="Wingdings" w:hint="default"/>
        <w:w w:val="100"/>
        <w:sz w:val="28"/>
        <w:szCs w:val="28"/>
        <w:lang w:val="ru-RU" w:eastAsia="ru-RU" w:bidi="ru-RU"/>
      </w:rPr>
    </w:lvl>
    <w:lvl w:ilvl="1">
      <w:numFmt w:val="bullet"/>
      <w:lvlText w:val=""/>
      <w:lvlJc w:val="left"/>
      <w:pPr>
        <w:tabs>
          <w:tab w:val="num" w:pos="0"/>
        </w:tabs>
        <w:ind w:left="500" w:hanging="708"/>
      </w:pPr>
      <w:rPr>
        <w:rFonts w:ascii="Wingdings" w:hAnsi="Wingdings" w:cs="Wingdings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747" w:hanging="70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694" w:hanging="70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641" w:hanging="70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588" w:hanging="70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535" w:hanging="70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482" w:hanging="70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430" w:hanging="708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2BE40952"/>
    <w:multiLevelType w:val="multilevel"/>
    <w:tmpl w:val="963C02DC"/>
    <w:lvl w:ilvl="0">
      <w:start w:val="1"/>
      <w:numFmt w:val="decimal"/>
      <w:lvlText w:val="%1."/>
      <w:lvlJc w:val="left"/>
      <w:pPr>
        <w:tabs>
          <w:tab w:val="num" w:pos="0"/>
        </w:tabs>
        <w:ind w:left="908" w:hanging="709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136" w:hanging="709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373" w:hanging="70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1609" w:hanging="70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1846" w:hanging="70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2083" w:hanging="70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2319" w:hanging="70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2556" w:hanging="70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2792" w:hanging="709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2EC33A3A"/>
    <w:multiLevelType w:val="multilevel"/>
    <w:tmpl w:val="049899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7">
    <w:nsid w:val="70F533E7"/>
    <w:multiLevelType w:val="multilevel"/>
    <w:tmpl w:val="B1489FDE"/>
    <w:lvl w:ilvl="0">
      <w:start w:val="2"/>
      <w:numFmt w:val="decimal"/>
      <w:lvlText w:val="%1."/>
      <w:lvlJc w:val="left"/>
      <w:pPr>
        <w:tabs>
          <w:tab w:val="num" w:pos="0"/>
        </w:tabs>
        <w:ind w:left="1244" w:hanging="320"/>
      </w:pPr>
      <w:rPr>
        <w:rFonts w:ascii="Times New Roman" w:eastAsia="Times New Roman" w:hAnsi="Times New Roman" w:cs="Times New Roman"/>
        <w:b/>
        <w:bCs/>
        <w:color w:val="001F5F"/>
        <w:spacing w:val="-3"/>
        <w:w w:val="100"/>
        <w:sz w:val="32"/>
        <w:szCs w:val="32"/>
        <w:lang w:val="ru-RU" w:eastAsia="ru-RU" w:bidi="ru-RU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569" w:hanging="348"/>
      </w:pPr>
      <w:rPr>
        <w:rFonts w:ascii="Times New Roman" w:eastAsia="Times New Roman" w:hAnsi="Times New Roman" w:cs="Times New Roman"/>
        <w:b/>
        <w:bCs/>
        <w:color w:val="001F5F"/>
        <w:w w:val="100"/>
        <w:sz w:val="32"/>
        <w:szCs w:val="32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00" w:hanging="424"/>
      </w:pPr>
      <w:rPr>
        <w:rFonts w:ascii="Times New Roman" w:eastAsia="Times New Roman" w:hAnsi="Times New Roman" w:cs="Times New Roman"/>
        <w:spacing w:val="-26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671" w:hanging="42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782" w:hanging="42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93" w:hanging="42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004" w:hanging="42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115" w:hanging="42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226" w:hanging="424"/>
      </w:pPr>
      <w:rPr>
        <w:rFonts w:ascii="Symbol" w:hAnsi="Symbol" w:cs="Symbol" w:hint="default"/>
        <w:lang w:val="ru-RU" w:eastAsia="ru-RU" w:bidi="ru-RU"/>
      </w:rPr>
    </w:lvl>
  </w:abstractNum>
  <w:abstractNum w:abstractNumId="8">
    <w:nsid w:val="7AAD0B59"/>
    <w:multiLevelType w:val="multilevel"/>
    <w:tmpl w:val="2C201DC8"/>
    <w:lvl w:ilvl="0">
      <w:numFmt w:val="bullet"/>
      <w:lvlText w:val="-"/>
      <w:lvlJc w:val="left"/>
      <w:pPr>
        <w:tabs>
          <w:tab w:val="num" w:pos="0"/>
        </w:tabs>
        <w:ind w:left="500" w:hanging="332"/>
      </w:pPr>
      <w:rPr>
        <w:rFonts w:ascii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649" w:hanging="360"/>
      </w:pPr>
      <w:rPr>
        <w:rFonts w:ascii="Symbol" w:hAnsi="Symbol" w:cs="Symbol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618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576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554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490" w:hanging="360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03"/>
    <w:rsid w:val="000026A9"/>
    <w:rsid w:val="000D5F2A"/>
    <w:rsid w:val="000D7AC4"/>
    <w:rsid w:val="005B05FC"/>
    <w:rsid w:val="00755CDF"/>
    <w:rsid w:val="007A0021"/>
    <w:rsid w:val="00961606"/>
    <w:rsid w:val="009D3693"/>
    <w:rsid w:val="00A142BE"/>
    <w:rsid w:val="00CD6C64"/>
    <w:rsid w:val="00E03403"/>
    <w:rsid w:val="00F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6BE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276BE"/>
    <w:pPr>
      <w:spacing w:before="212"/>
      <w:ind w:left="500" w:hanging="3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276BE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6276B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C6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qFormat/>
    <w:rsid w:val="001C64B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rsid w:val="006276BE"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3A0F8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6F6B"/>
  </w:style>
  <w:style w:type="paragraph" w:customStyle="1" w:styleId="Default">
    <w:name w:val="Default"/>
    <w:qFormat/>
    <w:rsid w:val="00F93E2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qFormat/>
    <w:rPr>
      <w:rFonts w:cs="Times New Roman"/>
    </w:rPr>
  </w:style>
  <w:style w:type="table" w:styleId="ab">
    <w:name w:val="Table Grid"/>
    <w:basedOn w:val="a1"/>
    <w:uiPriority w:val="59"/>
    <w:rsid w:val="001C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11B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Подпись к таблице_"/>
    <w:link w:val="ad"/>
    <w:rsid w:val="009D3693"/>
    <w:rPr>
      <w:spacing w:val="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9D36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6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D5F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F2A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6BE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276BE"/>
    <w:pPr>
      <w:spacing w:before="212"/>
      <w:ind w:left="500" w:hanging="3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276BE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6276B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C6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qFormat/>
    <w:rsid w:val="001C64B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rsid w:val="006276BE"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3A0F8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6F6B"/>
  </w:style>
  <w:style w:type="paragraph" w:customStyle="1" w:styleId="Default">
    <w:name w:val="Default"/>
    <w:qFormat/>
    <w:rsid w:val="00F93E2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qFormat/>
    <w:rPr>
      <w:rFonts w:cs="Times New Roman"/>
    </w:rPr>
  </w:style>
  <w:style w:type="table" w:styleId="ab">
    <w:name w:val="Table Grid"/>
    <w:basedOn w:val="a1"/>
    <w:uiPriority w:val="59"/>
    <w:rsid w:val="001C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11B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Подпись к таблице_"/>
    <w:link w:val="ad"/>
    <w:rsid w:val="009D3693"/>
    <w:rPr>
      <w:spacing w:val="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9D36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6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D5F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F2A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EBCC-E158-4420-B1B4-C33A4101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dcterms:created xsi:type="dcterms:W3CDTF">2021-01-20T12:36:00Z</dcterms:created>
  <dcterms:modified xsi:type="dcterms:W3CDTF">2023-06-12T16:51:00Z</dcterms:modified>
  <dc:language>ru-RU</dc:language>
</cp:coreProperties>
</file>